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16370C">
        <w:tc>
          <w:tcPr>
            <w:tcW w:w="9016" w:type="dxa"/>
            <w:gridSpan w:val="2"/>
          </w:tcPr>
          <w:p w14:paraId="3773DDB5" w14:textId="74824D82" w:rsidR="009F2EE3" w:rsidRPr="00C21745" w:rsidRDefault="009F2EE3" w:rsidP="009F2EE3">
            <w:pPr>
              <w:jc w:val="center"/>
              <w:rPr>
                <w:b/>
                <w:bCs/>
              </w:rPr>
            </w:pPr>
            <w:r w:rsidRPr="00C21745">
              <w:rPr>
                <w:b/>
                <w:bCs/>
              </w:rPr>
              <w:t>MODEL ANSWERS – KNOWLEDGE TEST</w:t>
            </w:r>
          </w:p>
        </w:tc>
      </w:tr>
      <w:tr w:rsidR="009F2EE3" w14:paraId="3C127CF5" w14:textId="77777777" w:rsidTr="0016370C">
        <w:tc>
          <w:tcPr>
            <w:tcW w:w="2547" w:type="dxa"/>
          </w:tcPr>
          <w:p w14:paraId="5E1F9A22" w14:textId="0CCA96E3" w:rsidR="009F2EE3" w:rsidRDefault="009F2EE3">
            <w:r>
              <w:t xml:space="preserve">Qualification </w:t>
            </w:r>
          </w:p>
        </w:tc>
        <w:tc>
          <w:tcPr>
            <w:tcW w:w="6469" w:type="dxa"/>
          </w:tcPr>
          <w:p w14:paraId="7D68E47D" w14:textId="1600F54F" w:rsidR="009F2EE3" w:rsidRDefault="00782BF7">
            <w:r>
              <w:t>522201000 OC: Retail supervisor</w:t>
            </w:r>
          </w:p>
        </w:tc>
      </w:tr>
      <w:tr w:rsidR="009F2EE3" w14:paraId="01DDC6A0" w14:textId="77777777" w:rsidTr="0016370C">
        <w:tc>
          <w:tcPr>
            <w:tcW w:w="2547" w:type="dxa"/>
          </w:tcPr>
          <w:p w14:paraId="02D3EDA4" w14:textId="08301903" w:rsidR="009F2EE3" w:rsidRDefault="009F2EE3">
            <w:r>
              <w:t>Knowledge module</w:t>
            </w:r>
          </w:p>
        </w:tc>
        <w:tc>
          <w:tcPr>
            <w:tcW w:w="6469" w:type="dxa"/>
          </w:tcPr>
          <w:p w14:paraId="17506274" w14:textId="619A78CC" w:rsidR="009F2EE3" w:rsidRDefault="009F2EE3">
            <w:r>
              <w:t>KM0</w:t>
            </w:r>
            <w:r w:rsidR="00C32D46">
              <w:t>2</w:t>
            </w:r>
            <w:r w:rsidR="00782BF7">
              <w:t xml:space="preserve"> Concepts and principles of </w:t>
            </w:r>
            <w:r w:rsidR="00C32D46">
              <w:t>monitoring and improving performance</w:t>
            </w:r>
          </w:p>
        </w:tc>
      </w:tr>
    </w:tbl>
    <w:p w14:paraId="74D94627" w14:textId="68CC819A" w:rsidR="00AA2D35" w:rsidRDefault="00AA2D35"/>
    <w:tbl>
      <w:tblPr>
        <w:tblStyle w:val="TableGrid"/>
        <w:tblW w:w="0" w:type="auto"/>
        <w:tblCellMar>
          <w:top w:w="108" w:type="dxa"/>
          <w:bottom w:w="108" w:type="dxa"/>
        </w:tblCellMar>
        <w:tblLook w:val="04A0" w:firstRow="1" w:lastRow="0" w:firstColumn="1" w:lastColumn="0" w:noHBand="0" w:noVBand="1"/>
      </w:tblPr>
      <w:tblGrid>
        <w:gridCol w:w="2830"/>
        <w:gridCol w:w="6186"/>
      </w:tblGrid>
      <w:tr w:rsidR="009F2EE3" w14:paraId="7778FFFA" w14:textId="77777777" w:rsidTr="0016370C">
        <w:tc>
          <w:tcPr>
            <w:tcW w:w="2830" w:type="dxa"/>
          </w:tcPr>
          <w:p w14:paraId="63EB3315" w14:textId="58B15186" w:rsidR="009F2EE3" w:rsidRDefault="009F2EE3">
            <w:r>
              <w:t>Learner surname</w:t>
            </w:r>
          </w:p>
        </w:tc>
        <w:tc>
          <w:tcPr>
            <w:tcW w:w="6186" w:type="dxa"/>
          </w:tcPr>
          <w:p w14:paraId="51139647" w14:textId="77777777" w:rsidR="009F2EE3" w:rsidRDefault="009F2EE3"/>
        </w:tc>
      </w:tr>
      <w:tr w:rsidR="009F2EE3" w14:paraId="376EEBFB" w14:textId="77777777" w:rsidTr="0016370C">
        <w:tc>
          <w:tcPr>
            <w:tcW w:w="2830" w:type="dxa"/>
          </w:tcPr>
          <w:p w14:paraId="4145B080" w14:textId="4E5CF44F" w:rsidR="009F2EE3" w:rsidRDefault="009F2EE3">
            <w:r>
              <w:t>Learner full names</w:t>
            </w:r>
          </w:p>
        </w:tc>
        <w:tc>
          <w:tcPr>
            <w:tcW w:w="6186" w:type="dxa"/>
          </w:tcPr>
          <w:p w14:paraId="2990EA08" w14:textId="77777777" w:rsidR="009F2EE3" w:rsidRDefault="009F2EE3"/>
        </w:tc>
      </w:tr>
      <w:tr w:rsidR="009F2EE3" w14:paraId="10F423A3" w14:textId="77777777" w:rsidTr="0016370C">
        <w:tc>
          <w:tcPr>
            <w:tcW w:w="2830" w:type="dxa"/>
          </w:tcPr>
          <w:p w14:paraId="112AEFBD" w14:textId="7F29A717" w:rsidR="009F2EE3" w:rsidRDefault="009F2EE3">
            <w:r>
              <w:t>Learner ID number</w:t>
            </w:r>
          </w:p>
        </w:tc>
        <w:tc>
          <w:tcPr>
            <w:tcW w:w="6186" w:type="dxa"/>
          </w:tcPr>
          <w:p w14:paraId="373BECB1" w14:textId="77777777" w:rsidR="009F2EE3" w:rsidRDefault="009F2EE3"/>
        </w:tc>
      </w:tr>
      <w:tr w:rsidR="009F2EE3" w14:paraId="72E8451E" w14:textId="77777777" w:rsidTr="0016370C">
        <w:tc>
          <w:tcPr>
            <w:tcW w:w="2830" w:type="dxa"/>
          </w:tcPr>
          <w:p w14:paraId="1FCBC0C8" w14:textId="543D2848" w:rsidR="009F2EE3" w:rsidRDefault="009F2EE3">
            <w:r>
              <w:t xml:space="preserve">Date </w:t>
            </w:r>
          </w:p>
        </w:tc>
        <w:tc>
          <w:tcPr>
            <w:tcW w:w="6186" w:type="dxa"/>
          </w:tcPr>
          <w:p w14:paraId="66AF6CA8" w14:textId="77777777" w:rsidR="009F2EE3" w:rsidRDefault="009F2EE3"/>
        </w:tc>
      </w:tr>
    </w:tbl>
    <w:p w14:paraId="0894D042" w14:textId="5B1B12FC" w:rsidR="009F2EE3" w:rsidRDefault="009F2EE3"/>
    <w:tbl>
      <w:tblPr>
        <w:tblStyle w:val="TableGrid"/>
        <w:tblW w:w="0" w:type="auto"/>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16370C">
        <w:tc>
          <w:tcPr>
            <w:tcW w:w="2254" w:type="dxa"/>
          </w:tcPr>
          <w:p w14:paraId="4A47DF3D" w14:textId="1AB5FC10" w:rsidR="009F2EE3" w:rsidRDefault="009F2EE3">
            <w:r>
              <w:t>Total possible marks</w:t>
            </w:r>
          </w:p>
        </w:tc>
        <w:tc>
          <w:tcPr>
            <w:tcW w:w="2254" w:type="dxa"/>
          </w:tcPr>
          <w:p w14:paraId="424C04E5" w14:textId="0B8A083C" w:rsidR="009F2EE3" w:rsidRPr="00F16A9E" w:rsidRDefault="00F16A9E">
            <w:r w:rsidRPr="00F16A9E">
              <w:t>1</w:t>
            </w:r>
            <w:r w:rsidR="00823DBD">
              <w:t>16</w:t>
            </w:r>
          </w:p>
        </w:tc>
        <w:tc>
          <w:tcPr>
            <w:tcW w:w="2254" w:type="dxa"/>
          </w:tcPr>
          <w:p w14:paraId="7964A7F2" w14:textId="40C9F29C" w:rsidR="009F2EE3" w:rsidRPr="00F16A9E" w:rsidRDefault="009F2EE3">
            <w:r w:rsidRPr="00F16A9E">
              <w:t>Minimum marks required</w:t>
            </w:r>
            <w:r w:rsidR="00433882" w:rsidRPr="00F16A9E">
              <w:t xml:space="preserve"> (</w:t>
            </w:r>
            <w:r w:rsidR="0047405A" w:rsidRPr="00F16A9E">
              <w:t>7</w:t>
            </w:r>
            <w:r w:rsidR="00433882" w:rsidRPr="00F16A9E">
              <w:t>0%</w:t>
            </w:r>
            <w:r w:rsidR="0016370C" w:rsidRPr="00F16A9E">
              <w:t>)</w:t>
            </w:r>
          </w:p>
        </w:tc>
        <w:tc>
          <w:tcPr>
            <w:tcW w:w="2254" w:type="dxa"/>
          </w:tcPr>
          <w:p w14:paraId="258BD831" w14:textId="478268F5" w:rsidR="009F2EE3" w:rsidRPr="00F16A9E" w:rsidRDefault="00823DBD">
            <w:r>
              <w:t>82</w:t>
            </w:r>
          </w:p>
        </w:tc>
      </w:tr>
    </w:tbl>
    <w:p w14:paraId="458062FC" w14:textId="77777777" w:rsidR="009F2EE3" w:rsidRDefault="009F2EE3">
      <w:pPr>
        <w:sectPr w:rsidR="009F2EE3">
          <w:pgSz w:w="11906" w:h="16838"/>
          <w:pgMar w:top="1440" w:right="1440" w:bottom="1440" w:left="1440" w:header="708" w:footer="708" w:gutter="0"/>
          <w:cols w:space="708"/>
          <w:docGrid w:linePitch="360"/>
        </w:sectPr>
      </w:pPr>
    </w:p>
    <w:tbl>
      <w:tblPr>
        <w:tblStyle w:val="TableGrid"/>
        <w:tblW w:w="0" w:type="auto"/>
        <w:tblLayout w:type="fixed"/>
        <w:tblCellMar>
          <w:top w:w="108" w:type="dxa"/>
          <w:bottom w:w="108" w:type="dxa"/>
        </w:tblCellMar>
        <w:tblLook w:val="04A0" w:firstRow="1" w:lastRow="0" w:firstColumn="1" w:lastColumn="0" w:noHBand="0" w:noVBand="1"/>
      </w:tblPr>
      <w:tblGrid>
        <w:gridCol w:w="1658"/>
        <w:gridCol w:w="4716"/>
        <w:gridCol w:w="7513"/>
        <w:gridCol w:w="1359"/>
        <w:gridCol w:w="58"/>
      </w:tblGrid>
      <w:tr w:rsidR="0016370C" w14:paraId="4E2E5645" w14:textId="77777777" w:rsidTr="00B63451">
        <w:tc>
          <w:tcPr>
            <w:tcW w:w="1658" w:type="dxa"/>
            <w:shd w:val="clear" w:color="auto" w:fill="D9D9D9" w:themeFill="background1" w:themeFillShade="D9"/>
            <w:vAlign w:val="center"/>
          </w:tcPr>
          <w:p w14:paraId="15DDDFCA" w14:textId="690488E5" w:rsidR="0016370C" w:rsidRDefault="0016370C" w:rsidP="0016370C">
            <w:pPr>
              <w:jc w:val="center"/>
              <w:rPr>
                <w:sz w:val="18"/>
                <w:szCs w:val="18"/>
              </w:rPr>
            </w:pPr>
            <w:r w:rsidRPr="008D20D9">
              <w:rPr>
                <w:rFonts w:cs="Arial"/>
                <w:b/>
                <w:bCs/>
                <w:sz w:val="18"/>
                <w:szCs w:val="18"/>
              </w:rPr>
              <w:lastRenderedPageBreak/>
              <w:t>INTERNAL ASSESSMENT CRITERIA</w:t>
            </w:r>
          </w:p>
        </w:tc>
        <w:tc>
          <w:tcPr>
            <w:tcW w:w="4716" w:type="dxa"/>
            <w:shd w:val="clear" w:color="auto" w:fill="D9D9D9" w:themeFill="background1" w:themeFillShade="D9"/>
            <w:vAlign w:val="center"/>
          </w:tcPr>
          <w:p w14:paraId="7BDEF5B6" w14:textId="76231CD2" w:rsidR="0016370C" w:rsidRPr="0016370C" w:rsidRDefault="0016370C" w:rsidP="0016370C">
            <w:pPr>
              <w:ind w:left="497" w:hanging="497"/>
              <w:jc w:val="center"/>
              <w:rPr>
                <w:sz w:val="18"/>
                <w:szCs w:val="18"/>
              </w:rPr>
            </w:pPr>
            <w:r w:rsidRPr="008D20D9">
              <w:rPr>
                <w:rFonts w:cs="Arial"/>
                <w:b/>
                <w:bCs/>
                <w:sz w:val="18"/>
                <w:szCs w:val="18"/>
              </w:rPr>
              <w:t>QUESTION</w:t>
            </w:r>
          </w:p>
        </w:tc>
        <w:tc>
          <w:tcPr>
            <w:tcW w:w="7513" w:type="dxa"/>
            <w:shd w:val="clear" w:color="auto" w:fill="D9D9D9" w:themeFill="background1" w:themeFillShade="D9"/>
            <w:vAlign w:val="center"/>
          </w:tcPr>
          <w:p w14:paraId="33854333" w14:textId="54E9C536" w:rsidR="0016370C" w:rsidRPr="005F7312" w:rsidRDefault="0016370C" w:rsidP="0016370C">
            <w:pPr>
              <w:jc w:val="center"/>
              <w:rPr>
                <w:b/>
                <w:bCs/>
                <w:sz w:val="18"/>
                <w:szCs w:val="18"/>
              </w:rPr>
            </w:pPr>
            <w:r w:rsidRPr="008D20D9">
              <w:rPr>
                <w:rFonts w:cs="Arial"/>
                <w:b/>
                <w:bCs/>
                <w:sz w:val="18"/>
                <w:szCs w:val="18"/>
              </w:rPr>
              <w:t>GUIDELINES FOR ANSWER</w:t>
            </w:r>
          </w:p>
        </w:tc>
        <w:tc>
          <w:tcPr>
            <w:tcW w:w="1417" w:type="dxa"/>
            <w:gridSpan w:val="2"/>
            <w:shd w:val="clear" w:color="auto" w:fill="D9D9D9" w:themeFill="background1" w:themeFillShade="D9"/>
            <w:vAlign w:val="center"/>
          </w:tcPr>
          <w:p w14:paraId="1A6FCD94" w14:textId="6128C916" w:rsidR="0016370C" w:rsidRDefault="0016370C" w:rsidP="00730A09">
            <w:pPr>
              <w:jc w:val="center"/>
              <w:rPr>
                <w:sz w:val="18"/>
                <w:szCs w:val="18"/>
              </w:rPr>
            </w:pPr>
            <w:r w:rsidRPr="008D20D9">
              <w:rPr>
                <w:rFonts w:cs="Arial"/>
                <w:b/>
                <w:bCs/>
                <w:sz w:val="18"/>
                <w:szCs w:val="18"/>
              </w:rPr>
              <w:t>MARKS</w:t>
            </w:r>
          </w:p>
        </w:tc>
      </w:tr>
      <w:tr w:rsidR="009F2EE3" w14:paraId="08140980" w14:textId="77777777" w:rsidTr="00B63451">
        <w:tc>
          <w:tcPr>
            <w:tcW w:w="1658" w:type="dxa"/>
          </w:tcPr>
          <w:p w14:paraId="55DF8015" w14:textId="1AA203FA" w:rsidR="009F2EE3" w:rsidRPr="009F2EE3" w:rsidRDefault="0010784F" w:rsidP="0016370C">
            <w:pPr>
              <w:spacing w:line="360" w:lineRule="auto"/>
              <w:rPr>
                <w:sz w:val="18"/>
                <w:szCs w:val="18"/>
              </w:rPr>
            </w:pPr>
            <w:r>
              <w:rPr>
                <w:sz w:val="18"/>
                <w:szCs w:val="18"/>
              </w:rPr>
              <w:t>KM-02 IAC0</w:t>
            </w:r>
            <w:r w:rsidR="00FA4FA3">
              <w:rPr>
                <w:sz w:val="18"/>
                <w:szCs w:val="18"/>
              </w:rPr>
              <w:t>1</w:t>
            </w:r>
            <w:r>
              <w:rPr>
                <w:sz w:val="18"/>
                <w:szCs w:val="18"/>
              </w:rPr>
              <w:t>01</w:t>
            </w:r>
          </w:p>
        </w:tc>
        <w:tc>
          <w:tcPr>
            <w:tcW w:w="4716" w:type="dxa"/>
          </w:tcPr>
          <w:p w14:paraId="020C2926" w14:textId="0A16C270" w:rsidR="00C00963" w:rsidRPr="0016370C" w:rsidRDefault="0010784F" w:rsidP="0016370C">
            <w:pPr>
              <w:pStyle w:val="ListParagraph"/>
              <w:numPr>
                <w:ilvl w:val="0"/>
                <w:numId w:val="1"/>
              </w:numPr>
              <w:spacing w:line="360" w:lineRule="auto"/>
              <w:ind w:left="497" w:hanging="497"/>
              <w:contextualSpacing w:val="0"/>
              <w:rPr>
                <w:sz w:val="18"/>
                <w:szCs w:val="18"/>
              </w:rPr>
            </w:pPr>
            <w:r>
              <w:rPr>
                <w:sz w:val="18"/>
                <w:szCs w:val="18"/>
              </w:rPr>
              <w:t>`Describe how a supervisor will identify the standards of performance required of a task</w:t>
            </w:r>
          </w:p>
        </w:tc>
        <w:tc>
          <w:tcPr>
            <w:tcW w:w="7513" w:type="dxa"/>
          </w:tcPr>
          <w:p w14:paraId="7EC81339" w14:textId="0880B56E" w:rsidR="00FA4FA3" w:rsidRPr="00FA4FA3" w:rsidRDefault="00FA4FA3" w:rsidP="0016370C">
            <w:pPr>
              <w:spacing w:line="360" w:lineRule="auto"/>
              <w:rPr>
                <w:sz w:val="18"/>
                <w:szCs w:val="18"/>
              </w:rPr>
            </w:pPr>
            <w:r w:rsidRPr="00FA4FA3">
              <w:rPr>
                <w:sz w:val="18"/>
                <w:szCs w:val="18"/>
              </w:rPr>
              <w:t>Steps for identifying performance standards:</w:t>
            </w:r>
          </w:p>
          <w:p w14:paraId="4CBCE8A5" w14:textId="171A0F17" w:rsidR="00FA4FA3" w:rsidRPr="00FA4FA3" w:rsidRDefault="00FA4FA3" w:rsidP="0016370C">
            <w:pPr>
              <w:spacing w:line="360" w:lineRule="auto"/>
              <w:rPr>
                <w:sz w:val="18"/>
                <w:szCs w:val="18"/>
              </w:rPr>
            </w:pPr>
            <w:r w:rsidRPr="00FA4FA3">
              <w:rPr>
                <w:sz w:val="18"/>
                <w:szCs w:val="18"/>
              </w:rPr>
              <w:t>Step 1: Identify or conform the purpose/key objective of the job</w:t>
            </w:r>
          </w:p>
          <w:p w14:paraId="5DC1A1BF" w14:textId="30C6EACE" w:rsidR="00FA4FA3" w:rsidRPr="00FA4FA3" w:rsidRDefault="00FA4FA3" w:rsidP="0016370C">
            <w:pPr>
              <w:spacing w:line="360" w:lineRule="auto"/>
              <w:rPr>
                <w:sz w:val="18"/>
                <w:szCs w:val="18"/>
              </w:rPr>
            </w:pPr>
            <w:r w:rsidRPr="00FA4FA3">
              <w:rPr>
                <w:sz w:val="18"/>
                <w:szCs w:val="18"/>
              </w:rPr>
              <w:t>Step 2: Determine the key work that must be done to achieve the key objective</w:t>
            </w:r>
          </w:p>
          <w:p w14:paraId="47F7B184" w14:textId="77777777" w:rsidR="00FA4FA3" w:rsidRPr="00FA4FA3" w:rsidRDefault="00FA4FA3" w:rsidP="00FA4FA3">
            <w:pPr>
              <w:spacing w:line="360" w:lineRule="auto"/>
              <w:rPr>
                <w:sz w:val="18"/>
                <w:szCs w:val="18"/>
              </w:rPr>
            </w:pPr>
            <w:r w:rsidRPr="00FA4FA3">
              <w:rPr>
                <w:sz w:val="18"/>
                <w:szCs w:val="18"/>
              </w:rPr>
              <w:t>Step 3: Set qualitative or quantitative standards:</w:t>
            </w:r>
          </w:p>
          <w:p w14:paraId="37712AAA" w14:textId="64DAEFBF" w:rsidR="00FA4FA3" w:rsidRPr="00FA4FA3" w:rsidRDefault="00FA4FA3">
            <w:pPr>
              <w:pStyle w:val="ListParagraph"/>
              <w:numPr>
                <w:ilvl w:val="0"/>
                <w:numId w:val="5"/>
              </w:numPr>
              <w:spacing w:line="360" w:lineRule="auto"/>
              <w:rPr>
                <w:sz w:val="18"/>
                <w:szCs w:val="18"/>
              </w:rPr>
            </w:pPr>
            <w:r w:rsidRPr="00FA4FA3">
              <w:rPr>
                <w:sz w:val="18"/>
                <w:szCs w:val="18"/>
              </w:rPr>
              <w:t>Determine whether quality, quantity, cost, or time is the most important factor for measuring the results of each activity/task. At times, it may be necessary to select more than one of these.</w:t>
            </w:r>
          </w:p>
          <w:p w14:paraId="27933FF1" w14:textId="5D1BEC9C" w:rsidR="00FA4FA3" w:rsidRPr="005F7312" w:rsidRDefault="00FA4FA3">
            <w:pPr>
              <w:pStyle w:val="ListParagraph"/>
              <w:numPr>
                <w:ilvl w:val="0"/>
                <w:numId w:val="5"/>
              </w:numPr>
              <w:rPr>
                <w:sz w:val="18"/>
                <w:szCs w:val="18"/>
              </w:rPr>
            </w:pPr>
            <w:r w:rsidRPr="00FA4FA3">
              <w:rPr>
                <w:sz w:val="18"/>
                <w:szCs w:val="18"/>
              </w:rPr>
              <w:t xml:space="preserve">State the standard in measurable form, and in the present tense. Start each standard with the phrase “This standard will be achieved when …” (You do not have to write down this phrase, but it helps you clarify your thinking.) </w:t>
            </w:r>
          </w:p>
        </w:tc>
        <w:tc>
          <w:tcPr>
            <w:tcW w:w="1417" w:type="dxa"/>
            <w:gridSpan w:val="2"/>
          </w:tcPr>
          <w:p w14:paraId="5708CFAD" w14:textId="1350F889" w:rsidR="009F2EE3" w:rsidRPr="009F2EE3" w:rsidRDefault="00FA4FA3" w:rsidP="00730A09">
            <w:pPr>
              <w:spacing w:line="360" w:lineRule="auto"/>
              <w:jc w:val="center"/>
              <w:rPr>
                <w:sz w:val="18"/>
                <w:szCs w:val="18"/>
              </w:rPr>
            </w:pPr>
            <w:r>
              <w:rPr>
                <w:sz w:val="18"/>
                <w:szCs w:val="18"/>
              </w:rPr>
              <w:t>5</w:t>
            </w:r>
          </w:p>
        </w:tc>
      </w:tr>
      <w:tr w:rsidR="0010784F" w14:paraId="0407C644" w14:textId="77777777" w:rsidTr="00B63451">
        <w:tc>
          <w:tcPr>
            <w:tcW w:w="1658" w:type="dxa"/>
          </w:tcPr>
          <w:p w14:paraId="4F1C194A" w14:textId="6646E121" w:rsidR="0010784F" w:rsidRDefault="0010784F" w:rsidP="0010784F">
            <w:pPr>
              <w:spacing w:line="360" w:lineRule="auto"/>
              <w:rPr>
                <w:sz w:val="18"/>
                <w:szCs w:val="18"/>
              </w:rPr>
            </w:pPr>
            <w:r w:rsidRPr="00D26629">
              <w:rPr>
                <w:sz w:val="18"/>
                <w:szCs w:val="18"/>
              </w:rPr>
              <w:t>KM-02 IAC</w:t>
            </w:r>
            <w:r w:rsidR="00FA4FA3">
              <w:rPr>
                <w:sz w:val="18"/>
                <w:szCs w:val="18"/>
              </w:rPr>
              <w:t>0102</w:t>
            </w:r>
          </w:p>
        </w:tc>
        <w:tc>
          <w:tcPr>
            <w:tcW w:w="4716" w:type="dxa"/>
          </w:tcPr>
          <w:p w14:paraId="0402FC23" w14:textId="7AFD7C49" w:rsidR="0010784F" w:rsidRPr="005F7312" w:rsidRDefault="00FA4FA3" w:rsidP="0010784F">
            <w:pPr>
              <w:pStyle w:val="ListParagraph"/>
              <w:numPr>
                <w:ilvl w:val="0"/>
                <w:numId w:val="1"/>
              </w:numPr>
              <w:spacing w:line="360" w:lineRule="auto"/>
              <w:ind w:left="497" w:hanging="497"/>
              <w:contextualSpacing w:val="0"/>
              <w:rPr>
                <w:sz w:val="18"/>
                <w:szCs w:val="18"/>
              </w:rPr>
            </w:pPr>
            <w:r>
              <w:rPr>
                <w:sz w:val="18"/>
                <w:szCs w:val="18"/>
              </w:rPr>
              <w:t>Explain how to analyse gaps in the team member’s performance</w:t>
            </w:r>
          </w:p>
        </w:tc>
        <w:tc>
          <w:tcPr>
            <w:tcW w:w="7513" w:type="dxa"/>
          </w:tcPr>
          <w:p w14:paraId="2311573C" w14:textId="77777777" w:rsidR="00FA4FA3" w:rsidRPr="00FA4FA3" w:rsidRDefault="00FA4FA3">
            <w:pPr>
              <w:pStyle w:val="ListParagraph"/>
              <w:numPr>
                <w:ilvl w:val="0"/>
                <w:numId w:val="6"/>
              </w:numPr>
              <w:ind w:left="360"/>
              <w:rPr>
                <w:sz w:val="18"/>
                <w:szCs w:val="18"/>
              </w:rPr>
            </w:pPr>
            <w:r w:rsidRPr="00FA4FA3">
              <w:rPr>
                <w:sz w:val="18"/>
                <w:szCs w:val="18"/>
              </w:rPr>
              <w:t xml:space="preserve">The supervisor uses the agreed sources of information to compare performance against the agreed performance standards. Where the performance is not meeting the standards, there is a performance gap. </w:t>
            </w:r>
          </w:p>
          <w:p w14:paraId="7B5F982C" w14:textId="77777777" w:rsidR="00FA4FA3" w:rsidRPr="00FA4FA3" w:rsidRDefault="00FA4FA3">
            <w:pPr>
              <w:pStyle w:val="ListParagraph"/>
              <w:numPr>
                <w:ilvl w:val="0"/>
                <w:numId w:val="6"/>
              </w:numPr>
              <w:ind w:left="360"/>
              <w:rPr>
                <w:sz w:val="18"/>
                <w:szCs w:val="18"/>
              </w:rPr>
            </w:pPr>
            <w:r w:rsidRPr="00FA4FA3">
              <w:rPr>
                <w:sz w:val="18"/>
                <w:szCs w:val="18"/>
              </w:rPr>
              <w:t xml:space="preserve">It is important to remember that performance should not only be monitored and measured to identify performance problems, but also to provide feedback to the team member on his or her positive performance. </w:t>
            </w:r>
          </w:p>
          <w:p w14:paraId="6CEDFEDF" w14:textId="1D5DD44F" w:rsidR="00FA4FA3" w:rsidRPr="00FA4FA3" w:rsidRDefault="00FA4FA3">
            <w:pPr>
              <w:pStyle w:val="ListParagraph"/>
              <w:numPr>
                <w:ilvl w:val="0"/>
                <w:numId w:val="6"/>
              </w:numPr>
              <w:ind w:left="360"/>
              <w:rPr>
                <w:sz w:val="18"/>
                <w:szCs w:val="18"/>
              </w:rPr>
            </w:pPr>
            <w:r w:rsidRPr="00FA4FA3">
              <w:rPr>
                <w:sz w:val="18"/>
                <w:szCs w:val="18"/>
              </w:rPr>
              <w:t xml:space="preserve">The person doing the work must know how well the job was performed. A checkout operator can, for example, evaluate the accuracy with which he or she records transactions and handles cash by looking at the reports generated for cash-up, by realising that the cash for his or her pay point balances all the time (or almost all the time). The checkout operator does not receive the same type of information to evaluate his or her customer service. They need to know regularly, for example, once a month, that there were no complaints about their customer service, and how many compliments were received. </w:t>
            </w:r>
          </w:p>
          <w:p w14:paraId="018F6C70" w14:textId="75C502FE" w:rsidR="0010784F" w:rsidRPr="00F73E7A" w:rsidRDefault="0010784F" w:rsidP="0010784F">
            <w:pPr>
              <w:spacing w:line="360" w:lineRule="auto"/>
              <w:rPr>
                <w:sz w:val="18"/>
                <w:szCs w:val="18"/>
              </w:rPr>
            </w:pPr>
          </w:p>
        </w:tc>
        <w:tc>
          <w:tcPr>
            <w:tcW w:w="1417" w:type="dxa"/>
            <w:gridSpan w:val="2"/>
          </w:tcPr>
          <w:p w14:paraId="763FAE1F" w14:textId="5BFF39DF" w:rsidR="0010784F" w:rsidRDefault="00FA4FA3" w:rsidP="0010784F">
            <w:pPr>
              <w:spacing w:line="360" w:lineRule="auto"/>
              <w:jc w:val="center"/>
              <w:rPr>
                <w:sz w:val="18"/>
                <w:szCs w:val="18"/>
              </w:rPr>
            </w:pPr>
            <w:r>
              <w:rPr>
                <w:sz w:val="18"/>
                <w:szCs w:val="18"/>
              </w:rPr>
              <w:t>3</w:t>
            </w:r>
          </w:p>
        </w:tc>
      </w:tr>
      <w:tr w:rsidR="0010784F" w14:paraId="2C4E7B23" w14:textId="77777777" w:rsidTr="00B63451">
        <w:tc>
          <w:tcPr>
            <w:tcW w:w="1658" w:type="dxa"/>
          </w:tcPr>
          <w:p w14:paraId="1C970815" w14:textId="462344FF" w:rsidR="0010784F" w:rsidRDefault="0010784F" w:rsidP="0010784F">
            <w:pPr>
              <w:spacing w:line="360" w:lineRule="auto"/>
              <w:rPr>
                <w:sz w:val="18"/>
                <w:szCs w:val="18"/>
              </w:rPr>
            </w:pPr>
            <w:r w:rsidRPr="00D26629">
              <w:rPr>
                <w:sz w:val="18"/>
                <w:szCs w:val="18"/>
              </w:rPr>
              <w:t>KM-02 IAC</w:t>
            </w:r>
            <w:r w:rsidR="00FA4FA3">
              <w:rPr>
                <w:sz w:val="18"/>
                <w:szCs w:val="18"/>
              </w:rPr>
              <w:t>0103</w:t>
            </w:r>
          </w:p>
        </w:tc>
        <w:tc>
          <w:tcPr>
            <w:tcW w:w="4716" w:type="dxa"/>
          </w:tcPr>
          <w:p w14:paraId="691DBBEF" w14:textId="2D102185" w:rsidR="0010784F" w:rsidRPr="005F7312" w:rsidRDefault="00FA4FA3" w:rsidP="0010784F">
            <w:pPr>
              <w:pStyle w:val="ListParagraph"/>
              <w:numPr>
                <w:ilvl w:val="0"/>
                <w:numId w:val="1"/>
              </w:numPr>
              <w:spacing w:line="360" w:lineRule="auto"/>
              <w:ind w:left="497" w:hanging="497"/>
              <w:contextualSpacing w:val="0"/>
              <w:rPr>
                <w:sz w:val="18"/>
                <w:szCs w:val="18"/>
              </w:rPr>
            </w:pPr>
            <w:r>
              <w:rPr>
                <w:sz w:val="18"/>
                <w:szCs w:val="18"/>
              </w:rPr>
              <w:t>Describe the methods that can be used to bridge identified gaps in performance of staff members</w:t>
            </w:r>
          </w:p>
        </w:tc>
        <w:tc>
          <w:tcPr>
            <w:tcW w:w="7513" w:type="dxa"/>
          </w:tcPr>
          <w:p w14:paraId="42545948" w14:textId="2D4CFF8E" w:rsidR="0010784F" w:rsidRDefault="00FA4FA3" w:rsidP="0010784F">
            <w:pPr>
              <w:spacing w:line="360" w:lineRule="auto"/>
              <w:rPr>
                <w:bCs/>
                <w:sz w:val="18"/>
                <w:szCs w:val="18"/>
              </w:rPr>
            </w:pPr>
            <w:r>
              <w:rPr>
                <w:bCs/>
                <w:sz w:val="18"/>
                <w:szCs w:val="18"/>
              </w:rPr>
              <w:t>Consider the possible reason for poor performance and analyse:</w:t>
            </w:r>
          </w:p>
          <w:p w14:paraId="7DF4C459" w14:textId="77777777" w:rsidR="00FA4FA3" w:rsidRDefault="00FA4FA3" w:rsidP="0010784F">
            <w:pPr>
              <w:spacing w:line="360" w:lineRule="auto"/>
              <w:rPr>
                <w:bCs/>
                <w:sz w:val="18"/>
                <w:szCs w:val="18"/>
              </w:rPr>
            </w:pPr>
          </w:p>
          <w:p w14:paraId="38F1E3F1" w14:textId="6F883206" w:rsidR="00FA4FA3" w:rsidRPr="00FA4FA3" w:rsidRDefault="00FA4FA3" w:rsidP="00FA4FA3">
            <w:pPr>
              <w:rPr>
                <w:b/>
                <w:bCs/>
                <w:sz w:val="18"/>
                <w:szCs w:val="18"/>
                <w:lang w:val="en-GB"/>
              </w:rPr>
            </w:pPr>
            <w:bookmarkStart w:id="0" w:name="_Toc129646559"/>
            <w:r w:rsidRPr="00FA4FA3">
              <w:rPr>
                <w:b/>
                <w:bCs/>
                <w:sz w:val="18"/>
                <w:szCs w:val="18"/>
                <w:lang w:val="en-GB"/>
              </w:rPr>
              <w:t>Team members not understanding what is expected of them</w:t>
            </w:r>
            <w:bookmarkEnd w:id="0"/>
          </w:p>
          <w:p w14:paraId="669C14CF" w14:textId="77777777" w:rsidR="00FA4FA3" w:rsidRPr="00FA4FA3" w:rsidRDefault="00FA4FA3">
            <w:pPr>
              <w:pStyle w:val="ListParagraph"/>
              <w:numPr>
                <w:ilvl w:val="0"/>
                <w:numId w:val="8"/>
              </w:numPr>
              <w:spacing w:line="360" w:lineRule="auto"/>
              <w:ind w:left="360"/>
              <w:rPr>
                <w:bCs/>
                <w:sz w:val="18"/>
                <w:szCs w:val="18"/>
                <w:lang w:val="en-GB"/>
              </w:rPr>
            </w:pPr>
            <w:r w:rsidRPr="00FA4FA3">
              <w:rPr>
                <w:bCs/>
                <w:sz w:val="18"/>
                <w:szCs w:val="18"/>
                <w:lang w:val="en-GB"/>
              </w:rPr>
              <w:t xml:space="preserve">The first step in analysing why a team member’s performance is not meeting the performance standards is to have a conversation with the team member and find out if the team member understands what is expected of him or her. </w:t>
            </w:r>
          </w:p>
          <w:p w14:paraId="0CD7479B" w14:textId="77777777" w:rsidR="00FA4FA3" w:rsidRPr="00FA4FA3" w:rsidRDefault="00FA4FA3" w:rsidP="00FA4FA3">
            <w:pPr>
              <w:spacing w:line="360" w:lineRule="auto"/>
              <w:rPr>
                <w:bCs/>
                <w:sz w:val="18"/>
                <w:szCs w:val="18"/>
                <w:lang w:val="en-GB"/>
              </w:rPr>
            </w:pPr>
          </w:p>
          <w:p w14:paraId="39E2C932" w14:textId="77777777" w:rsidR="00FA4FA3" w:rsidRPr="00FA4FA3" w:rsidRDefault="00FA4FA3">
            <w:pPr>
              <w:pStyle w:val="ListParagraph"/>
              <w:numPr>
                <w:ilvl w:val="0"/>
                <w:numId w:val="8"/>
              </w:numPr>
              <w:spacing w:line="360" w:lineRule="auto"/>
              <w:ind w:left="360"/>
              <w:rPr>
                <w:bCs/>
                <w:sz w:val="18"/>
                <w:szCs w:val="18"/>
                <w:lang w:val="en-GB"/>
              </w:rPr>
            </w:pPr>
            <w:r w:rsidRPr="00FA4FA3">
              <w:rPr>
                <w:bCs/>
                <w:sz w:val="18"/>
                <w:szCs w:val="18"/>
                <w:lang w:val="en-GB"/>
              </w:rPr>
              <w:lastRenderedPageBreak/>
              <w:t>Ask the team member how he or she understands the task and what is expected of him or her. You may also ask what the team member thinks is preventing him or her from performing according to the performance standards.</w:t>
            </w:r>
          </w:p>
          <w:p w14:paraId="4C779DBF" w14:textId="77777777" w:rsidR="00FA4FA3" w:rsidRPr="00FA4FA3" w:rsidRDefault="00FA4FA3">
            <w:pPr>
              <w:pStyle w:val="ListParagraph"/>
              <w:numPr>
                <w:ilvl w:val="0"/>
                <w:numId w:val="8"/>
              </w:numPr>
              <w:spacing w:line="360" w:lineRule="auto"/>
              <w:ind w:left="360"/>
              <w:rPr>
                <w:bCs/>
                <w:sz w:val="18"/>
                <w:szCs w:val="18"/>
                <w:lang w:val="en-GB"/>
              </w:rPr>
            </w:pPr>
            <w:r w:rsidRPr="00FA4FA3">
              <w:rPr>
                <w:bCs/>
                <w:sz w:val="18"/>
                <w:szCs w:val="18"/>
                <w:lang w:val="en-GB"/>
              </w:rPr>
              <w:t>The supervisor can use the information to evaluate whether the team member understands the performance requirements. If not, an explanation and follow-up should bridge the gap. It might be necessary to demonstrate to the team member how to do the job.</w:t>
            </w:r>
          </w:p>
          <w:p w14:paraId="1BFE479C" w14:textId="77777777" w:rsidR="00FA4FA3" w:rsidRPr="00FA4FA3" w:rsidRDefault="00FA4FA3" w:rsidP="00FA4FA3">
            <w:pPr>
              <w:spacing w:line="360" w:lineRule="auto"/>
              <w:rPr>
                <w:bCs/>
                <w:sz w:val="18"/>
                <w:szCs w:val="18"/>
                <w:lang w:val="en-GB"/>
              </w:rPr>
            </w:pPr>
          </w:p>
          <w:p w14:paraId="050DDF9A" w14:textId="4A2FF976" w:rsidR="00FA4FA3" w:rsidRPr="00FA4FA3" w:rsidRDefault="00FA4FA3" w:rsidP="00FA4FA3">
            <w:pPr>
              <w:spacing w:line="360" w:lineRule="auto"/>
              <w:rPr>
                <w:b/>
                <w:bCs/>
                <w:sz w:val="18"/>
                <w:szCs w:val="18"/>
                <w:lang w:val="en-GB"/>
              </w:rPr>
            </w:pPr>
            <w:bookmarkStart w:id="1" w:name="_Toc129646560"/>
            <w:r w:rsidRPr="00FA4FA3">
              <w:rPr>
                <w:b/>
                <w:bCs/>
                <w:sz w:val="18"/>
                <w:szCs w:val="18"/>
                <w:lang w:val="en-GB"/>
              </w:rPr>
              <w:t>Lack of knowledge or skills</w:t>
            </w:r>
            <w:bookmarkEnd w:id="1"/>
          </w:p>
          <w:p w14:paraId="5C784B0D" w14:textId="77777777" w:rsidR="00FA4FA3" w:rsidRPr="00FA4FA3" w:rsidRDefault="00FA4FA3">
            <w:pPr>
              <w:pStyle w:val="ListParagraph"/>
              <w:numPr>
                <w:ilvl w:val="0"/>
                <w:numId w:val="9"/>
              </w:numPr>
              <w:spacing w:line="360" w:lineRule="auto"/>
              <w:rPr>
                <w:bCs/>
                <w:sz w:val="18"/>
                <w:szCs w:val="18"/>
                <w:lang w:val="en-GB"/>
              </w:rPr>
            </w:pPr>
            <w:r w:rsidRPr="00FA4FA3">
              <w:rPr>
                <w:bCs/>
                <w:sz w:val="18"/>
                <w:szCs w:val="18"/>
                <w:lang w:val="en-GB"/>
              </w:rPr>
              <w:t xml:space="preserve">After ensuring the team member understands what is expected of him or her, the next step is to investigate whether the team member has the knowledge and skills required to do the job according to the performance standards. Both knowledge and skills can be evaluated by asking questions (to evaluate knowledge) and observing the team member while performing the task where performance standards are not met. </w:t>
            </w:r>
          </w:p>
          <w:p w14:paraId="04F4E153" w14:textId="77777777" w:rsidR="00FA4FA3" w:rsidRPr="00FA4FA3" w:rsidRDefault="00FA4FA3">
            <w:pPr>
              <w:pStyle w:val="ListParagraph"/>
              <w:numPr>
                <w:ilvl w:val="0"/>
                <w:numId w:val="9"/>
              </w:numPr>
              <w:spacing w:line="360" w:lineRule="auto"/>
              <w:rPr>
                <w:bCs/>
                <w:sz w:val="18"/>
                <w:szCs w:val="18"/>
                <w:lang w:val="en-GB"/>
              </w:rPr>
            </w:pPr>
            <w:r w:rsidRPr="00FA4FA3">
              <w:rPr>
                <w:bCs/>
                <w:sz w:val="18"/>
                <w:szCs w:val="18"/>
                <w:lang w:val="en-GB"/>
              </w:rPr>
              <w:t>When a team member lacks knowledge or skills, the situation should be addressed through on-the-job training and coaching.</w:t>
            </w:r>
          </w:p>
          <w:p w14:paraId="3D869EE4" w14:textId="77777777" w:rsidR="00FA4FA3" w:rsidRPr="00FA4FA3" w:rsidRDefault="00FA4FA3" w:rsidP="00FA4FA3">
            <w:pPr>
              <w:spacing w:line="360" w:lineRule="auto"/>
              <w:rPr>
                <w:bCs/>
                <w:sz w:val="18"/>
                <w:szCs w:val="18"/>
                <w:lang w:val="en-GB"/>
              </w:rPr>
            </w:pPr>
          </w:p>
          <w:p w14:paraId="708A69FD" w14:textId="4A75D091" w:rsidR="00FA4FA3" w:rsidRPr="00FA4FA3" w:rsidRDefault="00FA4FA3" w:rsidP="00FA4FA3">
            <w:pPr>
              <w:spacing w:line="360" w:lineRule="auto"/>
              <w:rPr>
                <w:b/>
                <w:bCs/>
                <w:sz w:val="18"/>
                <w:szCs w:val="18"/>
                <w:lang w:val="en-GB"/>
              </w:rPr>
            </w:pPr>
            <w:bookmarkStart w:id="2" w:name="_Toc129646561"/>
            <w:r w:rsidRPr="00FA4FA3">
              <w:rPr>
                <w:b/>
                <w:bCs/>
                <w:sz w:val="18"/>
                <w:szCs w:val="18"/>
                <w:lang w:val="en-GB"/>
              </w:rPr>
              <w:t>Lack of adequate resources</w:t>
            </w:r>
            <w:bookmarkEnd w:id="2"/>
          </w:p>
          <w:p w14:paraId="6F5DD331" w14:textId="77777777" w:rsidR="00FA4FA3" w:rsidRPr="00FA4FA3" w:rsidRDefault="00FA4FA3">
            <w:pPr>
              <w:pStyle w:val="ListParagraph"/>
              <w:numPr>
                <w:ilvl w:val="0"/>
                <w:numId w:val="10"/>
              </w:numPr>
              <w:spacing w:line="360" w:lineRule="auto"/>
              <w:rPr>
                <w:bCs/>
                <w:sz w:val="18"/>
                <w:szCs w:val="18"/>
                <w:lang w:val="en-GB"/>
              </w:rPr>
            </w:pPr>
            <w:r w:rsidRPr="00FA4FA3">
              <w:rPr>
                <w:bCs/>
                <w:sz w:val="18"/>
                <w:szCs w:val="18"/>
                <w:lang w:val="en-GB"/>
              </w:rPr>
              <w:t>In most cases where a lack of adequate resources is preventing the team member from performing as expected, the issue will raised by the team member when the supervisor has a discussion with the team member.</w:t>
            </w:r>
          </w:p>
          <w:p w14:paraId="17BF08E0" w14:textId="77777777" w:rsidR="00FA4FA3" w:rsidRPr="00FA4FA3" w:rsidRDefault="00FA4FA3">
            <w:pPr>
              <w:pStyle w:val="ListParagraph"/>
              <w:numPr>
                <w:ilvl w:val="0"/>
                <w:numId w:val="10"/>
              </w:numPr>
              <w:spacing w:line="360" w:lineRule="auto"/>
              <w:rPr>
                <w:bCs/>
                <w:sz w:val="18"/>
                <w:szCs w:val="18"/>
                <w:lang w:val="en-GB"/>
              </w:rPr>
            </w:pPr>
            <w:r w:rsidRPr="00FA4FA3">
              <w:rPr>
                <w:bCs/>
                <w:sz w:val="18"/>
                <w:szCs w:val="18"/>
                <w:lang w:val="en-GB"/>
              </w:rPr>
              <w:t>If the team member is lacking the resources to do the job (such as time, equipment and supplies), this is generally the easiest to address, by allocating the necessary resources. Encourage the team member to discuss such situations when they occur, so that corrective action can be taken timeously.</w:t>
            </w:r>
          </w:p>
          <w:p w14:paraId="16C43F70" w14:textId="77777777" w:rsidR="00FA4FA3" w:rsidRPr="00FA4FA3" w:rsidRDefault="00FA4FA3" w:rsidP="00FA4FA3">
            <w:pPr>
              <w:spacing w:line="360" w:lineRule="auto"/>
              <w:rPr>
                <w:bCs/>
                <w:sz w:val="18"/>
                <w:szCs w:val="18"/>
                <w:lang w:val="en-GB"/>
              </w:rPr>
            </w:pPr>
          </w:p>
          <w:p w14:paraId="17D54AED" w14:textId="111EB39B" w:rsidR="00FA4FA3" w:rsidRPr="00FA4FA3" w:rsidRDefault="00FA4FA3" w:rsidP="00FA4FA3">
            <w:pPr>
              <w:spacing w:line="360" w:lineRule="auto"/>
              <w:rPr>
                <w:b/>
                <w:bCs/>
                <w:sz w:val="18"/>
                <w:szCs w:val="18"/>
                <w:lang w:val="en-GB"/>
              </w:rPr>
            </w:pPr>
            <w:bookmarkStart w:id="3" w:name="_Toc129646562"/>
            <w:r w:rsidRPr="00FA4FA3">
              <w:rPr>
                <w:b/>
                <w:bCs/>
                <w:sz w:val="18"/>
                <w:szCs w:val="18"/>
                <w:lang w:val="en-GB"/>
              </w:rPr>
              <w:t>Lack of motivation</w:t>
            </w:r>
            <w:bookmarkEnd w:id="3"/>
          </w:p>
          <w:p w14:paraId="08995D31" w14:textId="77777777" w:rsidR="00FA4FA3" w:rsidRPr="00FA4FA3" w:rsidRDefault="00FA4FA3" w:rsidP="00FA4FA3">
            <w:pPr>
              <w:spacing w:line="360" w:lineRule="auto"/>
              <w:rPr>
                <w:bCs/>
                <w:sz w:val="18"/>
                <w:szCs w:val="18"/>
                <w:lang w:val="en-GB"/>
              </w:rPr>
            </w:pPr>
            <w:r w:rsidRPr="00FA4FA3">
              <w:rPr>
                <w:bCs/>
                <w:sz w:val="18"/>
                <w:szCs w:val="18"/>
                <w:lang w:val="en-GB"/>
              </w:rPr>
              <w:t>Signs of lack of motivation were discussed in Module 1, Chapter 3.</w:t>
            </w:r>
          </w:p>
          <w:p w14:paraId="7E98DC11" w14:textId="0C20101B" w:rsidR="00FA4FA3" w:rsidRDefault="00FA4FA3" w:rsidP="00FA4FA3">
            <w:pPr>
              <w:spacing w:line="360" w:lineRule="auto"/>
              <w:rPr>
                <w:bCs/>
                <w:sz w:val="18"/>
                <w:szCs w:val="18"/>
                <w:lang w:val="en-GB"/>
              </w:rPr>
            </w:pPr>
            <w:r w:rsidRPr="00FA4FA3">
              <w:rPr>
                <w:bCs/>
                <w:sz w:val="18"/>
                <w:szCs w:val="18"/>
                <w:lang w:val="en-GB"/>
              </w:rPr>
              <w:t>Lack of motivation is often a symptom of underlying issues such as:</w:t>
            </w:r>
          </w:p>
          <w:p w14:paraId="45169401" w14:textId="77777777" w:rsidR="00FA4FA3" w:rsidRPr="00FA4FA3" w:rsidRDefault="00FA4FA3" w:rsidP="00FA4FA3">
            <w:pPr>
              <w:spacing w:line="360" w:lineRule="auto"/>
              <w:rPr>
                <w:bCs/>
                <w:sz w:val="18"/>
                <w:szCs w:val="18"/>
                <w:lang w:val="en-GB"/>
              </w:rPr>
            </w:pPr>
          </w:p>
          <w:p w14:paraId="493F6C04" w14:textId="77777777" w:rsidR="00FA4FA3" w:rsidRPr="00FA4FA3" w:rsidRDefault="00FA4FA3">
            <w:pPr>
              <w:numPr>
                <w:ilvl w:val="0"/>
                <w:numId w:val="7"/>
              </w:numPr>
              <w:spacing w:line="360" w:lineRule="auto"/>
              <w:rPr>
                <w:bCs/>
                <w:sz w:val="18"/>
                <w:szCs w:val="18"/>
                <w:lang w:val="en-GB"/>
              </w:rPr>
            </w:pPr>
            <w:r w:rsidRPr="00FA4FA3">
              <w:rPr>
                <w:bCs/>
                <w:sz w:val="18"/>
                <w:szCs w:val="18"/>
                <w:lang w:val="en-GB"/>
              </w:rPr>
              <w:t>Tasks are not challenging, and the team member is bored</w:t>
            </w:r>
          </w:p>
          <w:p w14:paraId="211FA867" w14:textId="77777777" w:rsidR="00FA4FA3" w:rsidRPr="00FA4FA3" w:rsidRDefault="00FA4FA3">
            <w:pPr>
              <w:numPr>
                <w:ilvl w:val="1"/>
                <w:numId w:val="7"/>
              </w:numPr>
              <w:spacing w:line="360" w:lineRule="auto"/>
              <w:rPr>
                <w:bCs/>
                <w:sz w:val="18"/>
                <w:szCs w:val="18"/>
                <w:lang w:val="en-GB"/>
              </w:rPr>
            </w:pPr>
            <w:r w:rsidRPr="00FA4FA3">
              <w:rPr>
                <w:bCs/>
                <w:sz w:val="18"/>
                <w:szCs w:val="18"/>
                <w:lang w:val="en-GB"/>
              </w:rPr>
              <w:t>Expectations that are too high</w:t>
            </w:r>
          </w:p>
          <w:p w14:paraId="568C2DD1" w14:textId="77777777" w:rsidR="00FA4FA3" w:rsidRPr="00FA4FA3" w:rsidRDefault="00FA4FA3">
            <w:pPr>
              <w:numPr>
                <w:ilvl w:val="1"/>
                <w:numId w:val="7"/>
              </w:numPr>
              <w:spacing w:line="360" w:lineRule="auto"/>
              <w:rPr>
                <w:bCs/>
                <w:sz w:val="18"/>
                <w:szCs w:val="18"/>
                <w:lang w:val="en-GB"/>
              </w:rPr>
            </w:pPr>
            <w:r w:rsidRPr="00FA4FA3">
              <w:rPr>
                <w:bCs/>
                <w:sz w:val="18"/>
                <w:szCs w:val="18"/>
                <w:lang w:val="en-GB"/>
              </w:rPr>
              <w:lastRenderedPageBreak/>
              <w:t>Lack of effective leadership by the supervisor</w:t>
            </w:r>
          </w:p>
          <w:p w14:paraId="5AC67FD1" w14:textId="77777777" w:rsidR="00FA4FA3" w:rsidRPr="00FA4FA3" w:rsidRDefault="00FA4FA3">
            <w:pPr>
              <w:numPr>
                <w:ilvl w:val="1"/>
                <w:numId w:val="7"/>
              </w:numPr>
              <w:spacing w:line="360" w:lineRule="auto"/>
              <w:rPr>
                <w:bCs/>
                <w:sz w:val="18"/>
                <w:szCs w:val="18"/>
                <w:lang w:val="en-GB"/>
              </w:rPr>
            </w:pPr>
            <w:r w:rsidRPr="00FA4FA3">
              <w:rPr>
                <w:bCs/>
                <w:sz w:val="18"/>
                <w:szCs w:val="18"/>
                <w:lang w:val="en-GB"/>
              </w:rPr>
              <w:t>Team member feeling a lack of appreciation, which may be in the form of money, recognition and opportunity to advance in the job</w:t>
            </w:r>
          </w:p>
          <w:p w14:paraId="0C226D6A" w14:textId="77777777" w:rsidR="00FA4FA3" w:rsidRPr="00FA4FA3" w:rsidRDefault="00FA4FA3">
            <w:pPr>
              <w:numPr>
                <w:ilvl w:val="1"/>
                <w:numId w:val="7"/>
              </w:numPr>
              <w:spacing w:line="360" w:lineRule="auto"/>
              <w:rPr>
                <w:bCs/>
                <w:sz w:val="18"/>
                <w:szCs w:val="18"/>
                <w:lang w:val="en-GB"/>
              </w:rPr>
            </w:pPr>
            <w:r w:rsidRPr="00FA4FA3">
              <w:rPr>
                <w:bCs/>
                <w:sz w:val="18"/>
                <w:szCs w:val="18"/>
                <w:lang w:val="en-GB"/>
              </w:rPr>
              <w:t>Toxic or uninspiring workplace environment</w:t>
            </w:r>
          </w:p>
          <w:p w14:paraId="77A6460B" w14:textId="0E38CD0C" w:rsidR="00FA4FA3" w:rsidRPr="00FA4FA3" w:rsidRDefault="00FA4FA3">
            <w:pPr>
              <w:pStyle w:val="ListParagraph"/>
              <w:numPr>
                <w:ilvl w:val="0"/>
                <w:numId w:val="7"/>
              </w:numPr>
              <w:spacing w:line="360" w:lineRule="auto"/>
              <w:rPr>
                <w:bCs/>
                <w:sz w:val="18"/>
                <w:szCs w:val="18"/>
                <w:lang w:val="en-GB"/>
              </w:rPr>
            </w:pPr>
            <w:r w:rsidRPr="00FA4FA3">
              <w:rPr>
                <w:bCs/>
                <w:sz w:val="18"/>
                <w:szCs w:val="18"/>
                <w:lang w:val="en-GB"/>
              </w:rPr>
              <w:t>Since lack of motivation can be caused by many factors, it is important to determine the cause of the issue.</w:t>
            </w:r>
          </w:p>
          <w:p w14:paraId="077F8EB6" w14:textId="77777777" w:rsidR="00FA4FA3" w:rsidRPr="00FA4FA3" w:rsidRDefault="00FA4FA3">
            <w:pPr>
              <w:pStyle w:val="ListParagraph"/>
              <w:numPr>
                <w:ilvl w:val="0"/>
                <w:numId w:val="7"/>
              </w:numPr>
              <w:spacing w:line="360" w:lineRule="auto"/>
              <w:rPr>
                <w:bCs/>
                <w:sz w:val="18"/>
                <w:szCs w:val="18"/>
                <w:lang w:val="en-GB"/>
              </w:rPr>
            </w:pPr>
            <w:r w:rsidRPr="00FA4FA3">
              <w:rPr>
                <w:bCs/>
                <w:sz w:val="18"/>
                <w:szCs w:val="18"/>
                <w:lang w:val="en-GB"/>
              </w:rPr>
              <w:t>When the team member demonstrates a lack of motivation due to not seeing the benefits of good performance, the benefits for the individual as well as the team should be explained. The supervisor should also find ways of recognising good performance to grow the self-esteem of the team member, because this may help in increasing motivation.</w:t>
            </w:r>
          </w:p>
          <w:p w14:paraId="43929510" w14:textId="77777777" w:rsidR="00FA4FA3" w:rsidRPr="00FA4FA3" w:rsidRDefault="00FA4FA3" w:rsidP="00FA4FA3">
            <w:pPr>
              <w:spacing w:line="360" w:lineRule="auto"/>
              <w:rPr>
                <w:bCs/>
                <w:sz w:val="18"/>
                <w:szCs w:val="18"/>
                <w:lang w:val="en-GB"/>
              </w:rPr>
            </w:pPr>
          </w:p>
          <w:p w14:paraId="1343A860" w14:textId="359DC0B9" w:rsidR="00FA4FA3" w:rsidRPr="00FA4FA3" w:rsidRDefault="00FA4FA3" w:rsidP="00FA4FA3">
            <w:pPr>
              <w:spacing w:line="360" w:lineRule="auto"/>
              <w:rPr>
                <w:b/>
                <w:bCs/>
                <w:sz w:val="18"/>
                <w:szCs w:val="18"/>
                <w:lang w:val="en-GB"/>
              </w:rPr>
            </w:pPr>
            <w:bookmarkStart w:id="4" w:name="_Toc129646563"/>
            <w:r w:rsidRPr="00FA4FA3">
              <w:rPr>
                <w:b/>
                <w:bCs/>
                <w:sz w:val="18"/>
                <w:szCs w:val="18"/>
                <w:lang w:val="en-GB"/>
              </w:rPr>
              <w:t>Conflict</w:t>
            </w:r>
            <w:bookmarkEnd w:id="4"/>
          </w:p>
          <w:p w14:paraId="63F798E4" w14:textId="4B4E66A8" w:rsidR="00FA4FA3" w:rsidRPr="00FA4FA3" w:rsidRDefault="00FA4FA3">
            <w:pPr>
              <w:pStyle w:val="ListParagraph"/>
              <w:numPr>
                <w:ilvl w:val="0"/>
                <w:numId w:val="11"/>
              </w:numPr>
              <w:spacing w:line="360" w:lineRule="auto"/>
              <w:rPr>
                <w:bCs/>
                <w:sz w:val="18"/>
                <w:szCs w:val="18"/>
                <w:lang w:val="en-GB"/>
              </w:rPr>
            </w:pPr>
            <w:r w:rsidRPr="00FA4FA3">
              <w:rPr>
                <w:bCs/>
                <w:sz w:val="18"/>
                <w:szCs w:val="18"/>
                <w:lang w:val="en-GB"/>
              </w:rPr>
              <w:t xml:space="preserve">When the supervisor observes any of the signs, a discussion should be held with the team member to investigate and identify the facts surrounding the conflict. </w:t>
            </w:r>
          </w:p>
          <w:p w14:paraId="2ABE2C43" w14:textId="65A16357" w:rsidR="00FA4FA3" w:rsidRPr="00FA4FA3" w:rsidRDefault="00FA4FA3">
            <w:pPr>
              <w:pStyle w:val="ListParagraph"/>
              <w:numPr>
                <w:ilvl w:val="0"/>
                <w:numId w:val="11"/>
              </w:numPr>
              <w:spacing w:line="360" w:lineRule="auto"/>
              <w:rPr>
                <w:bCs/>
                <w:sz w:val="18"/>
                <w:szCs w:val="18"/>
                <w:lang w:val="en-GB"/>
              </w:rPr>
            </w:pPr>
            <w:r w:rsidRPr="00FA4FA3">
              <w:rPr>
                <w:bCs/>
                <w:sz w:val="18"/>
                <w:szCs w:val="18"/>
                <w:lang w:val="en-GB"/>
              </w:rPr>
              <w:t>The supervisor should then deal with the conflict, following the steps for conflict resolution.</w:t>
            </w:r>
          </w:p>
          <w:p w14:paraId="5CB4DA42" w14:textId="77777777" w:rsidR="00FA4FA3" w:rsidRPr="00FA4FA3" w:rsidRDefault="00FA4FA3" w:rsidP="00FA4FA3">
            <w:pPr>
              <w:spacing w:line="360" w:lineRule="auto"/>
              <w:rPr>
                <w:bCs/>
                <w:sz w:val="18"/>
                <w:szCs w:val="18"/>
                <w:lang w:val="en-GB"/>
              </w:rPr>
            </w:pPr>
          </w:p>
          <w:p w14:paraId="2126009A" w14:textId="7B6CF783" w:rsidR="00FA4FA3" w:rsidRPr="00FA4FA3" w:rsidRDefault="00FA4FA3" w:rsidP="00FA4FA3">
            <w:pPr>
              <w:spacing w:line="360" w:lineRule="auto"/>
              <w:rPr>
                <w:b/>
                <w:bCs/>
                <w:sz w:val="18"/>
                <w:szCs w:val="18"/>
                <w:lang w:val="en-GB"/>
              </w:rPr>
            </w:pPr>
            <w:bookmarkStart w:id="5" w:name="_Toc129646564"/>
            <w:r w:rsidRPr="00FA4FA3">
              <w:rPr>
                <w:b/>
                <w:bCs/>
                <w:sz w:val="18"/>
                <w:szCs w:val="18"/>
                <w:lang w:val="en-GB"/>
              </w:rPr>
              <w:t>Personal problems</w:t>
            </w:r>
            <w:bookmarkEnd w:id="5"/>
          </w:p>
          <w:p w14:paraId="5E36CC7A" w14:textId="77777777" w:rsidR="00FA4FA3" w:rsidRPr="00FA4FA3" w:rsidRDefault="00FA4FA3">
            <w:pPr>
              <w:pStyle w:val="ListParagraph"/>
              <w:numPr>
                <w:ilvl w:val="0"/>
                <w:numId w:val="12"/>
              </w:numPr>
              <w:spacing w:line="360" w:lineRule="auto"/>
              <w:rPr>
                <w:bCs/>
                <w:sz w:val="18"/>
                <w:szCs w:val="18"/>
                <w:lang w:val="en-GB"/>
              </w:rPr>
            </w:pPr>
            <w:r w:rsidRPr="00FA4FA3">
              <w:rPr>
                <w:bCs/>
                <w:sz w:val="18"/>
                <w:szCs w:val="18"/>
                <w:lang w:val="en-GB"/>
              </w:rPr>
              <w:t>Personal issues such as health challenges, problems at home or with a relationship can have a negative impact on a team member’s job performance. Such issues cause stress, affects concentration and in some cases motivation. It is not that the person does not want to perform well, but rather that he or she has difficulty in meeting performance standards because his or her mind is elsewhere.</w:t>
            </w:r>
          </w:p>
          <w:p w14:paraId="3B26A1FB" w14:textId="77777777" w:rsidR="00FA4FA3" w:rsidRPr="00FA4FA3" w:rsidRDefault="00FA4FA3">
            <w:pPr>
              <w:pStyle w:val="ListParagraph"/>
              <w:numPr>
                <w:ilvl w:val="0"/>
                <w:numId w:val="12"/>
              </w:numPr>
              <w:spacing w:line="360" w:lineRule="auto"/>
              <w:rPr>
                <w:bCs/>
                <w:sz w:val="18"/>
                <w:szCs w:val="18"/>
                <w:lang w:val="en-GB"/>
              </w:rPr>
            </w:pPr>
            <w:r w:rsidRPr="00FA4FA3">
              <w:rPr>
                <w:bCs/>
                <w:sz w:val="18"/>
                <w:szCs w:val="18"/>
                <w:lang w:val="en-GB"/>
              </w:rPr>
              <w:t>If the supervisor has an open and non-threatening conversation with the team member, asking what the team member thinks is preventing him or her from performing according to the performance standards, the team member will in most cases mention it if there is a personal problem that is impacting on his or her concentration and performance.</w:t>
            </w:r>
          </w:p>
          <w:p w14:paraId="5421009C" w14:textId="77777777" w:rsidR="00FA4FA3" w:rsidRPr="00FA4FA3" w:rsidRDefault="00FA4FA3" w:rsidP="00FA4FA3">
            <w:pPr>
              <w:spacing w:line="360" w:lineRule="auto"/>
              <w:rPr>
                <w:bCs/>
                <w:sz w:val="18"/>
                <w:szCs w:val="18"/>
                <w:lang w:val="en-GB"/>
              </w:rPr>
            </w:pPr>
          </w:p>
          <w:p w14:paraId="11214621" w14:textId="77777777" w:rsidR="00FA4FA3" w:rsidRPr="00FA4FA3" w:rsidRDefault="00FA4FA3" w:rsidP="00FA4FA3">
            <w:pPr>
              <w:spacing w:line="360" w:lineRule="auto"/>
              <w:rPr>
                <w:bCs/>
                <w:sz w:val="18"/>
                <w:szCs w:val="18"/>
                <w:lang w:val="en-GB"/>
              </w:rPr>
            </w:pPr>
            <w:r w:rsidRPr="00FA4FA3">
              <w:rPr>
                <w:bCs/>
                <w:sz w:val="18"/>
                <w:szCs w:val="18"/>
                <w:lang w:val="en-GB"/>
              </w:rPr>
              <w:t>The employee may be referred to the company’s Employee Assistance Programme, or a professional that can assist with the specific type of personal problem.</w:t>
            </w:r>
          </w:p>
          <w:p w14:paraId="34BFA368" w14:textId="5594A394" w:rsidR="00FA4FA3" w:rsidRPr="00F73E7A" w:rsidRDefault="00FA4FA3" w:rsidP="0010784F">
            <w:pPr>
              <w:spacing w:line="360" w:lineRule="auto"/>
              <w:rPr>
                <w:bCs/>
                <w:sz w:val="18"/>
                <w:szCs w:val="18"/>
              </w:rPr>
            </w:pPr>
          </w:p>
        </w:tc>
        <w:tc>
          <w:tcPr>
            <w:tcW w:w="1417" w:type="dxa"/>
            <w:gridSpan w:val="2"/>
          </w:tcPr>
          <w:p w14:paraId="36EC8F9E" w14:textId="21851F8B" w:rsidR="0010784F" w:rsidRDefault="00B3613B" w:rsidP="0010784F">
            <w:pPr>
              <w:spacing w:line="360" w:lineRule="auto"/>
              <w:jc w:val="center"/>
              <w:rPr>
                <w:sz w:val="18"/>
                <w:szCs w:val="18"/>
              </w:rPr>
            </w:pPr>
            <w:r>
              <w:rPr>
                <w:sz w:val="18"/>
                <w:szCs w:val="18"/>
              </w:rPr>
              <w:lastRenderedPageBreak/>
              <w:t>18</w:t>
            </w:r>
          </w:p>
        </w:tc>
      </w:tr>
      <w:tr w:rsidR="0010784F" w14:paraId="4592C801" w14:textId="77777777" w:rsidTr="00B63451">
        <w:trPr>
          <w:gridAfter w:val="1"/>
          <w:wAfter w:w="58" w:type="dxa"/>
        </w:trPr>
        <w:tc>
          <w:tcPr>
            <w:tcW w:w="1658" w:type="dxa"/>
          </w:tcPr>
          <w:p w14:paraId="081E98C5" w14:textId="1DD078E3" w:rsidR="0010784F" w:rsidRDefault="0010784F" w:rsidP="0010784F">
            <w:pPr>
              <w:spacing w:line="360" w:lineRule="auto"/>
              <w:rPr>
                <w:sz w:val="18"/>
                <w:szCs w:val="18"/>
              </w:rPr>
            </w:pPr>
            <w:r w:rsidRPr="00D26629">
              <w:rPr>
                <w:sz w:val="18"/>
                <w:szCs w:val="18"/>
              </w:rPr>
              <w:lastRenderedPageBreak/>
              <w:t>KM-02 IAC</w:t>
            </w:r>
            <w:r w:rsidR="00FA4FA3">
              <w:rPr>
                <w:sz w:val="18"/>
                <w:szCs w:val="18"/>
              </w:rPr>
              <w:t>0104</w:t>
            </w:r>
          </w:p>
        </w:tc>
        <w:tc>
          <w:tcPr>
            <w:tcW w:w="4716" w:type="dxa"/>
          </w:tcPr>
          <w:p w14:paraId="18D770BF" w14:textId="191E8332" w:rsidR="0010784F" w:rsidRPr="005F7312" w:rsidRDefault="00FA4FA3" w:rsidP="0010784F">
            <w:pPr>
              <w:pStyle w:val="ListParagraph"/>
              <w:numPr>
                <w:ilvl w:val="0"/>
                <w:numId w:val="1"/>
              </w:numPr>
              <w:spacing w:line="360" w:lineRule="auto"/>
              <w:ind w:left="497" w:hanging="497"/>
              <w:contextualSpacing w:val="0"/>
              <w:rPr>
                <w:sz w:val="18"/>
                <w:szCs w:val="18"/>
              </w:rPr>
            </w:pPr>
            <w:r>
              <w:rPr>
                <w:sz w:val="18"/>
                <w:szCs w:val="18"/>
              </w:rPr>
              <w:t>Discuss the principles of giving feedback. Give examples</w:t>
            </w:r>
          </w:p>
        </w:tc>
        <w:tc>
          <w:tcPr>
            <w:tcW w:w="7513" w:type="dxa"/>
          </w:tcPr>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2544"/>
              <w:gridCol w:w="6453"/>
            </w:tblGrid>
            <w:tr w:rsidR="00B63451" w:rsidRPr="00B63451" w14:paraId="3DA90C45" w14:textId="77777777" w:rsidTr="00355F50">
              <w:tc>
                <w:tcPr>
                  <w:tcW w:w="2544" w:type="dxa"/>
                  <w:shd w:val="clear" w:color="auto" w:fill="7F7F7F" w:themeFill="text1" w:themeFillTint="80"/>
                </w:tcPr>
                <w:p w14:paraId="7F04E5A3" w14:textId="77777777" w:rsidR="00B63451" w:rsidRPr="00B63451" w:rsidRDefault="00B63451" w:rsidP="00B63451">
                  <w:pPr>
                    <w:tabs>
                      <w:tab w:val="left" w:pos="2301"/>
                    </w:tabs>
                    <w:ind w:right="433"/>
                    <w:rPr>
                      <w:b/>
                      <w:bCs/>
                      <w:color w:val="F2F2F2" w:themeColor="background1" w:themeShade="F2"/>
                      <w:sz w:val="18"/>
                      <w:szCs w:val="18"/>
                    </w:rPr>
                  </w:pPr>
                  <w:r w:rsidRPr="00B63451">
                    <w:rPr>
                      <w:b/>
                      <w:bCs/>
                      <w:color w:val="F2F2F2" w:themeColor="background1" w:themeShade="F2"/>
                      <w:sz w:val="18"/>
                      <w:szCs w:val="18"/>
                    </w:rPr>
                    <w:t>Feedback must be specific and descriptive</w:t>
                  </w:r>
                </w:p>
              </w:tc>
              <w:tc>
                <w:tcPr>
                  <w:tcW w:w="6453" w:type="dxa"/>
                  <w:shd w:val="clear" w:color="auto" w:fill="BFBFBF" w:themeFill="background1" w:themeFillShade="BF"/>
                </w:tcPr>
                <w:p w14:paraId="79EAA5D5" w14:textId="77777777" w:rsidR="00B63451" w:rsidRPr="00B63451" w:rsidRDefault="00B63451">
                  <w:pPr>
                    <w:pStyle w:val="ListParagraph"/>
                    <w:numPr>
                      <w:ilvl w:val="0"/>
                      <w:numId w:val="14"/>
                    </w:numPr>
                    <w:tabs>
                      <w:tab w:val="left" w:pos="2301"/>
                    </w:tabs>
                    <w:spacing w:after="120" w:line="360" w:lineRule="auto"/>
                    <w:ind w:left="357" w:right="1732" w:hanging="357"/>
                    <w:contextualSpacing w:val="0"/>
                    <w:jc w:val="both"/>
                    <w:rPr>
                      <w:sz w:val="18"/>
                      <w:szCs w:val="18"/>
                    </w:rPr>
                  </w:pPr>
                  <w:r w:rsidRPr="00B63451">
                    <w:rPr>
                      <w:rStyle w:val="hgkelc"/>
                      <w:sz w:val="18"/>
                      <w:szCs w:val="18"/>
                    </w:rPr>
                    <w:t>Specific feedback provides detailed or specific information on what the employee did well or poorly.</w:t>
                  </w:r>
                </w:p>
                <w:p w14:paraId="39E8D3E4" w14:textId="77777777" w:rsidR="00B63451" w:rsidRPr="00B63451" w:rsidRDefault="00B63451">
                  <w:pPr>
                    <w:pStyle w:val="ListParagraph"/>
                    <w:numPr>
                      <w:ilvl w:val="0"/>
                      <w:numId w:val="14"/>
                    </w:numPr>
                    <w:tabs>
                      <w:tab w:val="left" w:pos="2301"/>
                    </w:tabs>
                    <w:spacing w:after="120" w:line="360" w:lineRule="auto"/>
                    <w:ind w:left="357" w:right="1732" w:hanging="357"/>
                    <w:contextualSpacing w:val="0"/>
                    <w:jc w:val="both"/>
                    <w:rPr>
                      <w:sz w:val="18"/>
                      <w:szCs w:val="18"/>
                    </w:rPr>
                  </w:pPr>
                  <w:r w:rsidRPr="00B63451">
                    <w:rPr>
                      <w:sz w:val="18"/>
                      <w:szCs w:val="18"/>
                    </w:rPr>
                    <w:t xml:space="preserve">Feedback should be based on what is observed - both the action and the impact of the action. </w:t>
                  </w:r>
                </w:p>
                <w:p w14:paraId="3415A0E1" w14:textId="77777777" w:rsidR="00B63451" w:rsidRPr="00B63451" w:rsidRDefault="00B63451">
                  <w:pPr>
                    <w:pStyle w:val="ListParagraph"/>
                    <w:numPr>
                      <w:ilvl w:val="0"/>
                      <w:numId w:val="14"/>
                    </w:numPr>
                    <w:tabs>
                      <w:tab w:val="left" w:pos="2301"/>
                    </w:tabs>
                    <w:spacing w:after="120" w:line="360" w:lineRule="auto"/>
                    <w:ind w:left="357" w:right="1732" w:hanging="357"/>
                    <w:contextualSpacing w:val="0"/>
                    <w:jc w:val="both"/>
                    <w:rPr>
                      <w:sz w:val="18"/>
                      <w:szCs w:val="18"/>
                    </w:rPr>
                  </w:pPr>
                  <w:r w:rsidRPr="00B63451">
                    <w:rPr>
                      <w:color w:val="333333"/>
                      <w:sz w:val="18"/>
                      <w:szCs w:val="18"/>
                    </w:rPr>
                    <w:t>General feedback - that is, feedback that is non-specific - is not very helpful for employees.  It also creates the impression that you have not thought in depth about their work.</w:t>
                  </w:r>
                </w:p>
                <w:p w14:paraId="3CC9A36B" w14:textId="77777777" w:rsidR="00B63451" w:rsidRPr="00B63451" w:rsidRDefault="00B63451">
                  <w:pPr>
                    <w:pStyle w:val="ListParagraph"/>
                    <w:numPr>
                      <w:ilvl w:val="0"/>
                      <w:numId w:val="14"/>
                    </w:numPr>
                    <w:tabs>
                      <w:tab w:val="left" w:pos="2301"/>
                    </w:tabs>
                    <w:spacing w:after="0" w:line="360" w:lineRule="auto"/>
                    <w:ind w:right="1732"/>
                    <w:jc w:val="both"/>
                    <w:rPr>
                      <w:sz w:val="18"/>
                      <w:szCs w:val="18"/>
                    </w:rPr>
                  </w:pPr>
                  <w:r w:rsidRPr="00B63451">
                    <w:rPr>
                      <w:color w:val="333333"/>
                      <w:sz w:val="18"/>
                      <w:szCs w:val="18"/>
                    </w:rPr>
                    <w:t>Use “I” statements rather than “You…”</w:t>
                  </w:r>
                </w:p>
                <w:p w14:paraId="1E8F04E2" w14:textId="77777777" w:rsidR="00B63451" w:rsidRPr="00B63451" w:rsidRDefault="00B63451" w:rsidP="00B63451">
                  <w:pPr>
                    <w:tabs>
                      <w:tab w:val="left" w:pos="2301"/>
                    </w:tabs>
                    <w:ind w:right="1732"/>
                    <w:rPr>
                      <w:b/>
                      <w:bCs/>
                      <w:i/>
                      <w:iCs/>
                      <w:sz w:val="18"/>
                      <w:szCs w:val="18"/>
                    </w:rPr>
                  </w:pPr>
                </w:p>
                <w:p w14:paraId="6FBB10BD" w14:textId="77777777" w:rsidR="00B63451" w:rsidRPr="00B63451" w:rsidRDefault="00B63451" w:rsidP="00B63451">
                  <w:pPr>
                    <w:tabs>
                      <w:tab w:val="left" w:pos="2301"/>
                    </w:tabs>
                    <w:spacing w:after="120"/>
                    <w:ind w:right="1732"/>
                    <w:rPr>
                      <w:sz w:val="18"/>
                      <w:szCs w:val="18"/>
                    </w:rPr>
                  </w:pPr>
                  <w:r w:rsidRPr="00B63451">
                    <w:rPr>
                      <w:b/>
                      <w:bCs/>
                      <w:i/>
                      <w:iCs/>
                      <w:sz w:val="18"/>
                      <w:szCs w:val="18"/>
                    </w:rPr>
                    <w:t>Examples of specific feedback:</w:t>
                  </w:r>
                  <w:r w:rsidRPr="00B63451">
                    <w:rPr>
                      <w:sz w:val="18"/>
                      <w:szCs w:val="18"/>
                    </w:rPr>
                    <w:t xml:space="preserve"> </w:t>
                  </w:r>
                </w:p>
                <w:p w14:paraId="767E1D2A" w14:textId="77777777" w:rsidR="00B63451" w:rsidRPr="00B63451" w:rsidRDefault="00B63451">
                  <w:pPr>
                    <w:pStyle w:val="ListParagraph"/>
                    <w:numPr>
                      <w:ilvl w:val="0"/>
                      <w:numId w:val="16"/>
                    </w:numPr>
                    <w:tabs>
                      <w:tab w:val="left" w:pos="2301"/>
                    </w:tabs>
                    <w:spacing w:after="120" w:line="360" w:lineRule="auto"/>
                    <w:ind w:right="1732"/>
                    <w:contextualSpacing w:val="0"/>
                    <w:jc w:val="both"/>
                    <w:rPr>
                      <w:rStyle w:val="hgkelc"/>
                      <w:i/>
                      <w:iCs/>
                      <w:sz w:val="18"/>
                      <w:szCs w:val="18"/>
                    </w:rPr>
                  </w:pPr>
                  <w:r w:rsidRPr="00B63451">
                    <w:rPr>
                      <w:rStyle w:val="hgkelc"/>
                      <w:i/>
                      <w:iCs/>
                      <w:sz w:val="18"/>
                      <w:szCs w:val="18"/>
                    </w:rPr>
                    <w:t>“The way you explained and demonstrated to the customer how the vacuum cleaner works was very good, because it covered all the functions of the machine.”</w:t>
                  </w:r>
                </w:p>
                <w:p w14:paraId="5F31D3DC" w14:textId="77777777" w:rsidR="00B63451" w:rsidRPr="00B63451" w:rsidRDefault="00B63451">
                  <w:pPr>
                    <w:pStyle w:val="ListParagraph"/>
                    <w:numPr>
                      <w:ilvl w:val="0"/>
                      <w:numId w:val="15"/>
                    </w:numPr>
                    <w:tabs>
                      <w:tab w:val="left" w:pos="2301"/>
                    </w:tabs>
                    <w:spacing w:after="120" w:line="360" w:lineRule="auto"/>
                    <w:ind w:right="1732"/>
                    <w:contextualSpacing w:val="0"/>
                    <w:jc w:val="both"/>
                    <w:rPr>
                      <w:rStyle w:val="hgkelc"/>
                      <w:sz w:val="18"/>
                      <w:szCs w:val="18"/>
                    </w:rPr>
                  </w:pPr>
                  <w:r w:rsidRPr="00B63451">
                    <w:rPr>
                      <w:rStyle w:val="hgkelc"/>
                      <w:i/>
                      <w:iCs/>
                      <w:sz w:val="18"/>
                      <w:szCs w:val="18"/>
                    </w:rPr>
                    <w:t>“I am happy with your determination to finish this project. I know it wasn't easy, but I knew you could do it. Your helpful attitude makes it clear that you can continue to take on new challenges and grow.”</w:t>
                  </w:r>
                </w:p>
                <w:p w14:paraId="159985A7" w14:textId="77777777" w:rsidR="00B63451" w:rsidRPr="00B63451" w:rsidRDefault="00B63451">
                  <w:pPr>
                    <w:pStyle w:val="ListParagraph"/>
                    <w:numPr>
                      <w:ilvl w:val="0"/>
                      <w:numId w:val="15"/>
                    </w:numPr>
                    <w:tabs>
                      <w:tab w:val="left" w:pos="2301"/>
                    </w:tabs>
                    <w:spacing w:after="0" w:line="360" w:lineRule="auto"/>
                    <w:ind w:right="1732"/>
                    <w:jc w:val="both"/>
                    <w:rPr>
                      <w:sz w:val="18"/>
                      <w:szCs w:val="18"/>
                    </w:rPr>
                  </w:pPr>
                  <w:r w:rsidRPr="00B63451">
                    <w:rPr>
                      <w:rStyle w:val="Emphasis"/>
                      <w:sz w:val="18"/>
                      <w:szCs w:val="18"/>
                    </w:rPr>
                    <w:t>"I noticed that you were late to work again today." (This is less likely to provoke a defensive reaction than "You were late again today.”)</w:t>
                  </w:r>
                </w:p>
              </w:tc>
            </w:tr>
            <w:tr w:rsidR="00B63451" w:rsidRPr="00B63451" w14:paraId="798CF2D8" w14:textId="77777777" w:rsidTr="00355F50">
              <w:tc>
                <w:tcPr>
                  <w:tcW w:w="2544" w:type="dxa"/>
                  <w:shd w:val="clear" w:color="auto" w:fill="7F7F7F" w:themeFill="text1" w:themeFillTint="80"/>
                </w:tcPr>
                <w:p w14:paraId="19487A2D" w14:textId="77777777" w:rsidR="00B63451" w:rsidRPr="00B63451" w:rsidRDefault="00B63451" w:rsidP="00B63451">
                  <w:pPr>
                    <w:tabs>
                      <w:tab w:val="left" w:pos="2301"/>
                    </w:tabs>
                    <w:ind w:right="291"/>
                    <w:rPr>
                      <w:b/>
                      <w:bCs/>
                      <w:color w:val="F2F2F2" w:themeColor="background1" w:themeShade="F2"/>
                      <w:sz w:val="18"/>
                      <w:szCs w:val="18"/>
                    </w:rPr>
                  </w:pPr>
                  <w:r w:rsidRPr="00B63451">
                    <w:rPr>
                      <w:b/>
                      <w:bCs/>
                      <w:color w:val="F2F2F2" w:themeColor="background1" w:themeShade="F2"/>
                      <w:sz w:val="18"/>
                      <w:szCs w:val="18"/>
                    </w:rPr>
                    <w:t>Feedback should be focused on the positive</w:t>
                  </w:r>
                </w:p>
              </w:tc>
              <w:tc>
                <w:tcPr>
                  <w:tcW w:w="6453" w:type="dxa"/>
                  <w:shd w:val="clear" w:color="auto" w:fill="BFBFBF" w:themeFill="background1" w:themeFillShade="BF"/>
                </w:tcPr>
                <w:p w14:paraId="0C83D24A" w14:textId="77777777" w:rsidR="00B63451" w:rsidRPr="00B63451" w:rsidRDefault="00B63451">
                  <w:pPr>
                    <w:pStyle w:val="ListParagraph"/>
                    <w:numPr>
                      <w:ilvl w:val="0"/>
                      <w:numId w:val="13"/>
                    </w:numPr>
                    <w:tabs>
                      <w:tab w:val="left" w:pos="2301"/>
                    </w:tabs>
                    <w:spacing w:after="120" w:line="360" w:lineRule="auto"/>
                    <w:ind w:left="357" w:right="1732" w:hanging="357"/>
                    <w:contextualSpacing w:val="0"/>
                    <w:jc w:val="both"/>
                    <w:rPr>
                      <w:sz w:val="18"/>
                      <w:szCs w:val="18"/>
                    </w:rPr>
                  </w:pPr>
                  <w:r w:rsidRPr="00B63451">
                    <w:rPr>
                      <w:sz w:val="18"/>
                      <w:szCs w:val="18"/>
                    </w:rPr>
                    <w:t xml:space="preserve">Effective feedback highlights the positive contributions the team member makes but areas for improvement should not be ignored. </w:t>
                  </w:r>
                </w:p>
                <w:p w14:paraId="38270E5D" w14:textId="77777777" w:rsidR="00B63451" w:rsidRPr="00B63451" w:rsidRDefault="00B63451">
                  <w:pPr>
                    <w:pStyle w:val="ListParagraph"/>
                    <w:numPr>
                      <w:ilvl w:val="0"/>
                      <w:numId w:val="13"/>
                    </w:numPr>
                    <w:tabs>
                      <w:tab w:val="left" w:pos="2301"/>
                    </w:tabs>
                    <w:spacing w:after="0" w:line="360" w:lineRule="auto"/>
                    <w:ind w:right="1732"/>
                    <w:jc w:val="both"/>
                    <w:rPr>
                      <w:sz w:val="18"/>
                      <w:szCs w:val="18"/>
                    </w:rPr>
                  </w:pPr>
                  <w:r w:rsidRPr="00B63451">
                    <w:rPr>
                      <w:sz w:val="18"/>
                      <w:szCs w:val="18"/>
                    </w:rPr>
                    <w:lastRenderedPageBreak/>
                    <w:t>The discussion should begin with what the team member is doing well by describing the desired behaviours and actions the team member demonstrates.</w:t>
                  </w:r>
                </w:p>
                <w:p w14:paraId="4D5EE970" w14:textId="77777777" w:rsidR="00B63451" w:rsidRPr="00B63451" w:rsidRDefault="00B63451" w:rsidP="00B63451">
                  <w:pPr>
                    <w:tabs>
                      <w:tab w:val="left" w:pos="2301"/>
                    </w:tabs>
                    <w:ind w:right="1732"/>
                    <w:rPr>
                      <w:b/>
                      <w:bCs/>
                      <w:i/>
                      <w:iCs/>
                      <w:sz w:val="18"/>
                      <w:szCs w:val="18"/>
                    </w:rPr>
                  </w:pPr>
                </w:p>
                <w:p w14:paraId="4D2E5DDB" w14:textId="77777777" w:rsidR="00B63451" w:rsidRPr="00B63451" w:rsidRDefault="00B63451" w:rsidP="00B63451">
                  <w:pPr>
                    <w:tabs>
                      <w:tab w:val="left" w:pos="2301"/>
                    </w:tabs>
                    <w:spacing w:after="120"/>
                    <w:ind w:right="1732"/>
                    <w:rPr>
                      <w:b/>
                      <w:bCs/>
                      <w:i/>
                      <w:iCs/>
                      <w:sz w:val="18"/>
                      <w:szCs w:val="18"/>
                    </w:rPr>
                  </w:pPr>
                  <w:r w:rsidRPr="00B63451">
                    <w:rPr>
                      <w:b/>
                      <w:bCs/>
                      <w:i/>
                      <w:iCs/>
                      <w:sz w:val="18"/>
                      <w:szCs w:val="18"/>
                    </w:rPr>
                    <w:t xml:space="preserve">Examples: </w:t>
                  </w:r>
                </w:p>
                <w:p w14:paraId="06D3712E" w14:textId="77777777" w:rsidR="00B63451" w:rsidRPr="00B63451" w:rsidRDefault="00B63451">
                  <w:pPr>
                    <w:pStyle w:val="ListParagraph"/>
                    <w:numPr>
                      <w:ilvl w:val="0"/>
                      <w:numId w:val="15"/>
                    </w:numPr>
                    <w:tabs>
                      <w:tab w:val="left" w:pos="2301"/>
                    </w:tabs>
                    <w:spacing w:after="120" w:line="360" w:lineRule="auto"/>
                    <w:ind w:right="1732"/>
                    <w:contextualSpacing w:val="0"/>
                    <w:jc w:val="both"/>
                    <w:rPr>
                      <w:rStyle w:val="css-qrwco2"/>
                      <w:i/>
                      <w:iCs/>
                      <w:sz w:val="18"/>
                      <w:szCs w:val="18"/>
                    </w:rPr>
                  </w:pPr>
                  <w:r w:rsidRPr="00B63451">
                    <w:rPr>
                      <w:sz w:val="18"/>
                      <w:szCs w:val="18"/>
                    </w:rPr>
                    <w:t>“</w:t>
                  </w:r>
                  <w:r w:rsidRPr="00B63451">
                    <w:rPr>
                      <w:rStyle w:val="css-qrwco2"/>
                      <w:i/>
                      <w:iCs/>
                      <w:sz w:val="18"/>
                      <w:szCs w:val="18"/>
                    </w:rPr>
                    <w:t>All the training you have done with Robert has been very helpful. You are giving him a great start to his learnership. I have taken notice of your leadership skills and will keep this in mind for future projects."</w:t>
                  </w:r>
                </w:p>
                <w:p w14:paraId="78A9A449" w14:textId="77777777" w:rsidR="00B63451" w:rsidRPr="00B63451" w:rsidRDefault="00B63451">
                  <w:pPr>
                    <w:pStyle w:val="ListParagraph"/>
                    <w:numPr>
                      <w:ilvl w:val="0"/>
                      <w:numId w:val="15"/>
                    </w:numPr>
                    <w:tabs>
                      <w:tab w:val="left" w:pos="2301"/>
                    </w:tabs>
                    <w:spacing w:after="120" w:line="360" w:lineRule="auto"/>
                    <w:ind w:left="357" w:right="1732" w:hanging="357"/>
                    <w:contextualSpacing w:val="0"/>
                    <w:jc w:val="both"/>
                    <w:rPr>
                      <w:rStyle w:val="css-qrwco2"/>
                      <w:sz w:val="18"/>
                      <w:szCs w:val="18"/>
                    </w:rPr>
                  </w:pPr>
                  <w:r w:rsidRPr="00B63451">
                    <w:rPr>
                      <w:rStyle w:val="css-qrwco2"/>
                      <w:i/>
                      <w:iCs/>
                      <w:sz w:val="18"/>
                      <w:szCs w:val="18"/>
                    </w:rPr>
                    <w:t>"Thank you for being prepared for our meetings, Tom! By coming to each meeting with well-researched and thought-out ideas, you're helping us move forward in our process. I look forward to our next meeting."</w:t>
                  </w:r>
                </w:p>
                <w:p w14:paraId="1F1075AA" w14:textId="77777777" w:rsidR="00B63451" w:rsidRPr="00B63451" w:rsidRDefault="00B63451">
                  <w:pPr>
                    <w:pStyle w:val="ListParagraph"/>
                    <w:numPr>
                      <w:ilvl w:val="0"/>
                      <w:numId w:val="15"/>
                    </w:numPr>
                    <w:tabs>
                      <w:tab w:val="left" w:pos="2301"/>
                    </w:tabs>
                    <w:spacing w:after="120" w:line="360" w:lineRule="auto"/>
                    <w:ind w:left="357" w:right="1732" w:hanging="357"/>
                    <w:contextualSpacing w:val="0"/>
                    <w:jc w:val="both"/>
                    <w:rPr>
                      <w:rStyle w:val="css-qrwco2"/>
                      <w:i/>
                      <w:iCs/>
                      <w:sz w:val="18"/>
                      <w:szCs w:val="18"/>
                    </w:rPr>
                  </w:pPr>
                  <w:r w:rsidRPr="00B63451">
                    <w:rPr>
                      <w:rStyle w:val="css-qrwco2"/>
                      <w:i/>
                      <w:iCs/>
                      <w:sz w:val="18"/>
                      <w:szCs w:val="18"/>
                    </w:rPr>
                    <w:t>“Ntombi, you are so talented at staying flexible on any project, which helps everyone on the team. Keep it up, to keep on developing your merchandising skills. With the next promotion, we will focus on interpreting and adapting planograms so you can improve that skill too.”</w:t>
                  </w:r>
                </w:p>
                <w:p w14:paraId="557EB906" w14:textId="77777777" w:rsidR="00B63451" w:rsidRPr="00B63451" w:rsidRDefault="00B63451">
                  <w:pPr>
                    <w:pStyle w:val="ListParagraph"/>
                    <w:numPr>
                      <w:ilvl w:val="0"/>
                      <w:numId w:val="15"/>
                    </w:numPr>
                    <w:tabs>
                      <w:tab w:val="left" w:pos="2301"/>
                    </w:tabs>
                    <w:spacing w:after="0" w:line="360" w:lineRule="auto"/>
                    <w:ind w:right="1732"/>
                    <w:jc w:val="both"/>
                    <w:rPr>
                      <w:i/>
                      <w:iCs/>
                      <w:sz w:val="18"/>
                      <w:szCs w:val="18"/>
                    </w:rPr>
                  </w:pPr>
                  <w:r w:rsidRPr="00B63451">
                    <w:rPr>
                      <w:rStyle w:val="css-qrwco2"/>
                      <w:i/>
                      <w:iCs/>
                      <w:sz w:val="18"/>
                      <w:szCs w:val="18"/>
                    </w:rPr>
                    <w:t xml:space="preserve">“Joshua, you have impressive time management skills. You complete tasks quicker than most of the team and rarely turn in your work late. However, I would like to see you focus on the content of your weekly reports. For example, the report you sent me yesterday was missing key points. Even though you submitted it two days early, I had to take additional time to resolve those errors. I would love to see you </w:t>
                  </w:r>
                  <w:r w:rsidRPr="00B63451">
                    <w:rPr>
                      <w:rStyle w:val="css-qrwco2"/>
                      <w:i/>
                      <w:iCs/>
                      <w:sz w:val="18"/>
                      <w:szCs w:val="18"/>
                    </w:rPr>
                    <w:lastRenderedPageBreak/>
                    <w:t>be more thorough and deliberate by taking 15 minutes to review your work before submitting it."</w:t>
                  </w:r>
                </w:p>
              </w:tc>
            </w:tr>
            <w:tr w:rsidR="00B63451" w:rsidRPr="00B63451" w14:paraId="693C7DF3" w14:textId="77777777" w:rsidTr="00355F50">
              <w:tc>
                <w:tcPr>
                  <w:tcW w:w="2544" w:type="dxa"/>
                  <w:shd w:val="clear" w:color="auto" w:fill="7F7F7F" w:themeFill="text1" w:themeFillTint="80"/>
                </w:tcPr>
                <w:p w14:paraId="2F4D363D" w14:textId="77777777" w:rsidR="00B63451" w:rsidRPr="00B63451" w:rsidRDefault="00B63451" w:rsidP="00B63451">
                  <w:pPr>
                    <w:tabs>
                      <w:tab w:val="left" w:pos="2301"/>
                    </w:tabs>
                    <w:ind w:right="291"/>
                    <w:rPr>
                      <w:b/>
                      <w:bCs/>
                      <w:color w:val="F2F2F2" w:themeColor="background1" w:themeShade="F2"/>
                      <w:sz w:val="18"/>
                      <w:szCs w:val="18"/>
                    </w:rPr>
                  </w:pPr>
                  <w:r w:rsidRPr="00B63451">
                    <w:rPr>
                      <w:b/>
                      <w:bCs/>
                      <w:color w:val="F2F2F2" w:themeColor="background1" w:themeShade="F2"/>
                      <w:sz w:val="18"/>
                      <w:szCs w:val="18"/>
                    </w:rPr>
                    <w:lastRenderedPageBreak/>
                    <w:t>Feedback should be timely</w:t>
                  </w:r>
                </w:p>
              </w:tc>
              <w:tc>
                <w:tcPr>
                  <w:tcW w:w="6453" w:type="dxa"/>
                  <w:shd w:val="clear" w:color="auto" w:fill="BFBFBF" w:themeFill="background1" w:themeFillShade="BF"/>
                </w:tcPr>
                <w:p w14:paraId="4026A00C" w14:textId="77777777" w:rsidR="00B63451" w:rsidRPr="00B63451" w:rsidRDefault="00B63451" w:rsidP="00B63451">
                  <w:pPr>
                    <w:tabs>
                      <w:tab w:val="left" w:pos="2301"/>
                    </w:tabs>
                    <w:ind w:right="1732"/>
                    <w:rPr>
                      <w:sz w:val="18"/>
                      <w:szCs w:val="18"/>
                    </w:rPr>
                  </w:pPr>
                  <w:r w:rsidRPr="00B63451">
                    <w:rPr>
                      <w:sz w:val="18"/>
                      <w:szCs w:val="18"/>
                    </w:rPr>
                    <w:t>For feedback to be effective, it must be provided as soon as possible after the behaviour or action has been observed, or an area for improvement has been identified.</w:t>
                  </w:r>
                </w:p>
                <w:p w14:paraId="24D6B6B1" w14:textId="77777777" w:rsidR="00B63451" w:rsidRPr="00B63451" w:rsidRDefault="00B63451" w:rsidP="00B63451">
                  <w:pPr>
                    <w:tabs>
                      <w:tab w:val="left" w:pos="2301"/>
                    </w:tabs>
                    <w:ind w:right="1732"/>
                    <w:rPr>
                      <w:b/>
                      <w:bCs/>
                      <w:i/>
                      <w:iCs/>
                      <w:sz w:val="18"/>
                      <w:szCs w:val="18"/>
                    </w:rPr>
                  </w:pPr>
                </w:p>
                <w:p w14:paraId="5C2B5EF8" w14:textId="77777777" w:rsidR="00B63451" w:rsidRPr="00B63451" w:rsidRDefault="00B63451" w:rsidP="00B63451">
                  <w:pPr>
                    <w:tabs>
                      <w:tab w:val="left" w:pos="2301"/>
                    </w:tabs>
                    <w:spacing w:after="120"/>
                    <w:ind w:right="1732"/>
                    <w:rPr>
                      <w:b/>
                      <w:bCs/>
                      <w:i/>
                      <w:iCs/>
                      <w:sz w:val="18"/>
                      <w:szCs w:val="18"/>
                    </w:rPr>
                  </w:pPr>
                  <w:r w:rsidRPr="00B63451">
                    <w:rPr>
                      <w:b/>
                      <w:bCs/>
                      <w:i/>
                      <w:iCs/>
                      <w:sz w:val="18"/>
                      <w:szCs w:val="18"/>
                    </w:rPr>
                    <w:t>Examples:</w:t>
                  </w:r>
                </w:p>
                <w:p w14:paraId="06E7328E" w14:textId="77777777" w:rsidR="00B63451" w:rsidRPr="00B63451" w:rsidRDefault="00B63451">
                  <w:pPr>
                    <w:pStyle w:val="ListParagraph"/>
                    <w:numPr>
                      <w:ilvl w:val="0"/>
                      <w:numId w:val="17"/>
                    </w:numPr>
                    <w:tabs>
                      <w:tab w:val="left" w:pos="2301"/>
                    </w:tabs>
                    <w:spacing w:after="120" w:line="360" w:lineRule="auto"/>
                    <w:ind w:left="357" w:right="1732" w:hanging="357"/>
                    <w:contextualSpacing w:val="0"/>
                    <w:jc w:val="both"/>
                    <w:rPr>
                      <w:i/>
                      <w:iCs/>
                      <w:sz w:val="18"/>
                      <w:szCs w:val="18"/>
                    </w:rPr>
                  </w:pPr>
                  <w:r w:rsidRPr="00B63451">
                    <w:rPr>
                      <w:i/>
                      <w:iCs/>
                      <w:sz w:val="18"/>
                      <w:szCs w:val="18"/>
                    </w:rPr>
                    <w:t>You witnessed Linda, a team leader, resolve a conflict between two of her peers, Matt and Brandon, during a team meeting. Conflict resolution skills are extremely valuable in team working environments; let her know you appreciate her stepping in to help her two colleagues find a solution as soon after you have observed that, to reinforce the behaviour.</w:t>
                  </w:r>
                </w:p>
                <w:p w14:paraId="6E8B189F" w14:textId="77777777" w:rsidR="00B63451" w:rsidRPr="00B63451" w:rsidRDefault="00B63451">
                  <w:pPr>
                    <w:pStyle w:val="ListParagraph"/>
                    <w:numPr>
                      <w:ilvl w:val="0"/>
                      <w:numId w:val="17"/>
                    </w:numPr>
                    <w:tabs>
                      <w:tab w:val="left" w:pos="2301"/>
                    </w:tabs>
                    <w:spacing w:after="0" w:line="360" w:lineRule="auto"/>
                    <w:ind w:right="1732"/>
                    <w:jc w:val="both"/>
                    <w:rPr>
                      <w:i/>
                      <w:iCs/>
                      <w:sz w:val="18"/>
                      <w:szCs w:val="18"/>
                    </w:rPr>
                  </w:pPr>
                  <w:r w:rsidRPr="00B63451">
                    <w:rPr>
                      <w:i/>
                      <w:iCs/>
                      <w:sz w:val="18"/>
                      <w:szCs w:val="18"/>
                    </w:rPr>
                    <w:t>“Your work on X, Y and Z were solid, valuable accomplishments this week. I know you didn’t complete every goal you set for the week, and that’s okay. But I recognise it can be discouraging, too. So let us take this opportunity to rethink your goals for next week.” (Feedback given immediately after the week, before the next week begins, to help the team member improve immediately, instead of first waiting to see how the team member does next week.)</w:t>
                  </w:r>
                </w:p>
              </w:tc>
            </w:tr>
            <w:tr w:rsidR="00B63451" w:rsidRPr="00B63451" w14:paraId="47A0067C" w14:textId="77777777" w:rsidTr="00355F50">
              <w:tc>
                <w:tcPr>
                  <w:tcW w:w="2544" w:type="dxa"/>
                  <w:shd w:val="clear" w:color="auto" w:fill="7F7F7F" w:themeFill="text1" w:themeFillTint="80"/>
                </w:tcPr>
                <w:p w14:paraId="50B8CC96" w14:textId="77777777" w:rsidR="00B63451" w:rsidRPr="00B63451" w:rsidRDefault="00B63451" w:rsidP="00B63451">
                  <w:pPr>
                    <w:tabs>
                      <w:tab w:val="left" w:pos="2301"/>
                    </w:tabs>
                    <w:ind w:right="433"/>
                    <w:rPr>
                      <w:b/>
                      <w:bCs/>
                      <w:color w:val="F2F2F2" w:themeColor="background1" w:themeShade="F2"/>
                      <w:sz w:val="18"/>
                      <w:szCs w:val="18"/>
                    </w:rPr>
                  </w:pPr>
                  <w:r w:rsidRPr="00B63451">
                    <w:rPr>
                      <w:b/>
                      <w:bCs/>
                      <w:color w:val="F2F2F2" w:themeColor="background1" w:themeShade="F2"/>
                      <w:sz w:val="18"/>
                      <w:szCs w:val="18"/>
                    </w:rPr>
                    <w:t>Feedback should be checked for understanding</w:t>
                  </w:r>
                </w:p>
              </w:tc>
              <w:tc>
                <w:tcPr>
                  <w:tcW w:w="6453" w:type="dxa"/>
                  <w:shd w:val="clear" w:color="auto" w:fill="BFBFBF" w:themeFill="background1" w:themeFillShade="BF"/>
                </w:tcPr>
                <w:p w14:paraId="5C8D7341" w14:textId="77777777" w:rsidR="00B63451" w:rsidRPr="00B63451" w:rsidRDefault="00B63451" w:rsidP="00B63451">
                  <w:pPr>
                    <w:tabs>
                      <w:tab w:val="left" w:pos="2301"/>
                    </w:tabs>
                    <w:ind w:right="1732"/>
                    <w:rPr>
                      <w:sz w:val="18"/>
                      <w:szCs w:val="18"/>
                    </w:rPr>
                  </w:pPr>
                  <w:r w:rsidRPr="00B63451">
                    <w:rPr>
                      <w:sz w:val="18"/>
                      <w:szCs w:val="18"/>
                    </w:rPr>
                    <w:t>Before closing the feedback discussion, the supervisor should check to ensure that both parties are leaving the discussion with a fair and accurate understanding of the behaviour and actions that occurred, or the actions to be taken to improve performance.</w:t>
                  </w:r>
                </w:p>
                <w:p w14:paraId="398B5982" w14:textId="77777777" w:rsidR="00B63451" w:rsidRPr="00B63451" w:rsidRDefault="00B63451" w:rsidP="00B63451">
                  <w:pPr>
                    <w:tabs>
                      <w:tab w:val="left" w:pos="2301"/>
                    </w:tabs>
                    <w:ind w:right="1732"/>
                    <w:rPr>
                      <w:b/>
                      <w:bCs/>
                      <w:i/>
                      <w:iCs/>
                      <w:sz w:val="18"/>
                      <w:szCs w:val="18"/>
                    </w:rPr>
                  </w:pPr>
                </w:p>
                <w:p w14:paraId="31F5A259" w14:textId="77777777" w:rsidR="00B63451" w:rsidRPr="00B63451" w:rsidRDefault="00B63451" w:rsidP="00B63451">
                  <w:pPr>
                    <w:tabs>
                      <w:tab w:val="left" w:pos="2301"/>
                    </w:tabs>
                    <w:spacing w:after="120"/>
                    <w:ind w:right="1732"/>
                    <w:rPr>
                      <w:b/>
                      <w:bCs/>
                      <w:i/>
                      <w:iCs/>
                      <w:sz w:val="18"/>
                      <w:szCs w:val="18"/>
                    </w:rPr>
                  </w:pPr>
                  <w:r w:rsidRPr="00B63451">
                    <w:rPr>
                      <w:b/>
                      <w:bCs/>
                      <w:i/>
                      <w:iCs/>
                      <w:sz w:val="18"/>
                      <w:szCs w:val="18"/>
                    </w:rPr>
                    <w:lastRenderedPageBreak/>
                    <w:t>Example:</w:t>
                  </w:r>
                </w:p>
                <w:p w14:paraId="37620D2B" w14:textId="77777777" w:rsidR="00B63451" w:rsidRPr="00B63451" w:rsidRDefault="00B63451" w:rsidP="00B63451">
                  <w:pPr>
                    <w:tabs>
                      <w:tab w:val="left" w:pos="2301"/>
                    </w:tabs>
                    <w:ind w:right="1732"/>
                    <w:rPr>
                      <w:i/>
                      <w:iCs/>
                      <w:sz w:val="18"/>
                      <w:szCs w:val="18"/>
                    </w:rPr>
                  </w:pPr>
                  <w:r w:rsidRPr="00B63451">
                    <w:rPr>
                      <w:i/>
                      <w:iCs/>
                      <w:sz w:val="18"/>
                      <w:szCs w:val="18"/>
                    </w:rPr>
                    <w:t>“So let us recap on what we have agreed. How do you see yourself carrying out the action plan?”</w:t>
                  </w:r>
                </w:p>
              </w:tc>
            </w:tr>
            <w:tr w:rsidR="00B63451" w:rsidRPr="00B63451" w14:paraId="70D805D4" w14:textId="77777777" w:rsidTr="00355F50">
              <w:tc>
                <w:tcPr>
                  <w:tcW w:w="2544" w:type="dxa"/>
                  <w:shd w:val="clear" w:color="auto" w:fill="7F7F7F" w:themeFill="text1" w:themeFillTint="80"/>
                </w:tcPr>
                <w:p w14:paraId="6125910C" w14:textId="77777777" w:rsidR="00B63451" w:rsidRPr="00B63451" w:rsidRDefault="00B63451" w:rsidP="00B63451">
                  <w:pPr>
                    <w:tabs>
                      <w:tab w:val="left" w:pos="2301"/>
                    </w:tabs>
                    <w:ind w:right="291"/>
                    <w:rPr>
                      <w:b/>
                      <w:bCs/>
                      <w:color w:val="F2F2F2" w:themeColor="background1" w:themeShade="F2"/>
                      <w:sz w:val="18"/>
                      <w:szCs w:val="18"/>
                    </w:rPr>
                  </w:pPr>
                  <w:r w:rsidRPr="00B63451">
                    <w:rPr>
                      <w:b/>
                      <w:bCs/>
                      <w:color w:val="F2F2F2" w:themeColor="background1" w:themeShade="F2"/>
                      <w:sz w:val="18"/>
                      <w:szCs w:val="18"/>
                    </w:rPr>
                    <w:lastRenderedPageBreak/>
                    <w:t>Feedback on areas for improvement should be followed up</w:t>
                  </w:r>
                </w:p>
              </w:tc>
              <w:tc>
                <w:tcPr>
                  <w:tcW w:w="6453" w:type="dxa"/>
                  <w:shd w:val="clear" w:color="auto" w:fill="BFBFBF" w:themeFill="background1" w:themeFillShade="BF"/>
                </w:tcPr>
                <w:p w14:paraId="793A5691" w14:textId="77777777" w:rsidR="00B63451" w:rsidRPr="00B63451" w:rsidRDefault="00B63451" w:rsidP="00B63451">
                  <w:pPr>
                    <w:tabs>
                      <w:tab w:val="left" w:pos="2301"/>
                    </w:tabs>
                    <w:ind w:right="1732"/>
                    <w:rPr>
                      <w:sz w:val="18"/>
                      <w:szCs w:val="18"/>
                    </w:rPr>
                  </w:pPr>
                  <w:r w:rsidRPr="00B63451">
                    <w:rPr>
                      <w:sz w:val="18"/>
                      <w:szCs w:val="18"/>
                    </w:rPr>
                    <w:t xml:space="preserve">If the feedback discussion resulted in an action plan for a behavioural change or performance improvement, there should be regular follow-up and support for the individual making that change. </w:t>
                  </w:r>
                </w:p>
                <w:p w14:paraId="4E17F761" w14:textId="77777777" w:rsidR="00B63451" w:rsidRPr="00B63451" w:rsidRDefault="00B63451" w:rsidP="00B63451">
                  <w:pPr>
                    <w:tabs>
                      <w:tab w:val="left" w:pos="2301"/>
                    </w:tabs>
                    <w:ind w:right="1732"/>
                    <w:rPr>
                      <w:b/>
                      <w:bCs/>
                      <w:i/>
                      <w:iCs/>
                      <w:sz w:val="18"/>
                      <w:szCs w:val="18"/>
                    </w:rPr>
                  </w:pPr>
                </w:p>
                <w:p w14:paraId="087A2413" w14:textId="77777777" w:rsidR="00B63451" w:rsidRPr="00B63451" w:rsidRDefault="00B63451" w:rsidP="00B63451">
                  <w:pPr>
                    <w:tabs>
                      <w:tab w:val="left" w:pos="2301"/>
                    </w:tabs>
                    <w:spacing w:after="120"/>
                    <w:ind w:right="1732"/>
                    <w:rPr>
                      <w:b/>
                      <w:bCs/>
                      <w:i/>
                      <w:iCs/>
                      <w:sz w:val="18"/>
                      <w:szCs w:val="18"/>
                    </w:rPr>
                  </w:pPr>
                  <w:r w:rsidRPr="00B63451">
                    <w:rPr>
                      <w:b/>
                      <w:bCs/>
                      <w:i/>
                      <w:iCs/>
                      <w:sz w:val="18"/>
                      <w:szCs w:val="18"/>
                    </w:rPr>
                    <w:t>Example:</w:t>
                  </w:r>
                </w:p>
                <w:p w14:paraId="50C6AC97" w14:textId="77777777" w:rsidR="00B63451" w:rsidRPr="00B63451" w:rsidRDefault="00B63451" w:rsidP="00B63451">
                  <w:pPr>
                    <w:tabs>
                      <w:tab w:val="left" w:pos="2301"/>
                    </w:tabs>
                    <w:ind w:right="1732"/>
                    <w:rPr>
                      <w:i/>
                      <w:iCs/>
                      <w:sz w:val="18"/>
                      <w:szCs w:val="18"/>
                    </w:rPr>
                  </w:pPr>
                  <w:r w:rsidRPr="00B63451">
                    <w:rPr>
                      <w:i/>
                      <w:iCs/>
                      <w:sz w:val="18"/>
                      <w:szCs w:val="18"/>
                    </w:rPr>
                    <w:t xml:space="preserve">“How have you changed your approach to customers during this last week?” “What did you find easier to do?” “What is still a challenge for you?” </w:t>
                  </w:r>
                </w:p>
              </w:tc>
            </w:tr>
          </w:tbl>
          <w:p w14:paraId="1C0D0530" w14:textId="36D4065D" w:rsidR="0010784F" w:rsidRPr="00B63451" w:rsidRDefault="0010784F" w:rsidP="00B63451">
            <w:pPr>
              <w:tabs>
                <w:tab w:val="left" w:pos="2301"/>
              </w:tabs>
              <w:spacing w:line="360" w:lineRule="auto"/>
              <w:ind w:right="1732"/>
              <w:rPr>
                <w:sz w:val="18"/>
                <w:szCs w:val="18"/>
              </w:rPr>
            </w:pPr>
          </w:p>
        </w:tc>
        <w:tc>
          <w:tcPr>
            <w:tcW w:w="1359" w:type="dxa"/>
          </w:tcPr>
          <w:p w14:paraId="3A8CC5F3" w14:textId="49876675" w:rsidR="0010784F" w:rsidRDefault="00B63451" w:rsidP="0010784F">
            <w:pPr>
              <w:spacing w:line="360" w:lineRule="auto"/>
              <w:jc w:val="center"/>
              <w:rPr>
                <w:sz w:val="18"/>
                <w:szCs w:val="18"/>
              </w:rPr>
            </w:pPr>
            <w:r>
              <w:rPr>
                <w:sz w:val="18"/>
                <w:szCs w:val="18"/>
              </w:rPr>
              <w:lastRenderedPageBreak/>
              <w:t>15</w:t>
            </w:r>
          </w:p>
        </w:tc>
      </w:tr>
      <w:tr w:rsidR="0010784F" w14:paraId="13D9A0D8" w14:textId="77777777" w:rsidTr="00B63451">
        <w:tc>
          <w:tcPr>
            <w:tcW w:w="1658" w:type="dxa"/>
          </w:tcPr>
          <w:p w14:paraId="72353379" w14:textId="34CACF62" w:rsidR="0010784F" w:rsidRDefault="0010784F" w:rsidP="0010784F">
            <w:pPr>
              <w:spacing w:line="360" w:lineRule="auto"/>
              <w:rPr>
                <w:sz w:val="18"/>
                <w:szCs w:val="18"/>
              </w:rPr>
            </w:pPr>
            <w:r w:rsidRPr="00D26629">
              <w:rPr>
                <w:sz w:val="18"/>
                <w:szCs w:val="18"/>
              </w:rPr>
              <w:lastRenderedPageBreak/>
              <w:t>KM-02 IAC</w:t>
            </w:r>
            <w:r w:rsidR="00B63451">
              <w:rPr>
                <w:sz w:val="18"/>
                <w:szCs w:val="18"/>
              </w:rPr>
              <w:t>0105</w:t>
            </w:r>
          </w:p>
        </w:tc>
        <w:tc>
          <w:tcPr>
            <w:tcW w:w="4716" w:type="dxa"/>
          </w:tcPr>
          <w:p w14:paraId="7E04AB41" w14:textId="730DF93A" w:rsidR="0010784F" w:rsidRPr="005F7312" w:rsidRDefault="00B63451" w:rsidP="0010784F">
            <w:pPr>
              <w:pStyle w:val="ListParagraph"/>
              <w:numPr>
                <w:ilvl w:val="0"/>
                <w:numId w:val="1"/>
              </w:numPr>
              <w:spacing w:line="360" w:lineRule="auto"/>
              <w:ind w:left="497" w:hanging="497"/>
              <w:contextualSpacing w:val="0"/>
              <w:rPr>
                <w:sz w:val="18"/>
                <w:szCs w:val="18"/>
              </w:rPr>
            </w:pPr>
            <w:r>
              <w:rPr>
                <w:sz w:val="18"/>
                <w:szCs w:val="18"/>
              </w:rPr>
              <w:t>Explain the difference between performance standards and behaviours. Give examples.</w:t>
            </w:r>
          </w:p>
        </w:tc>
        <w:tc>
          <w:tcPr>
            <w:tcW w:w="7513" w:type="dxa"/>
          </w:tcPr>
          <w:p w14:paraId="538245B0" w14:textId="4EA5D8FE" w:rsidR="00B63451" w:rsidRPr="00B63451" w:rsidRDefault="00B63451" w:rsidP="00B63451">
            <w:pPr>
              <w:rPr>
                <w:sz w:val="18"/>
                <w:szCs w:val="18"/>
              </w:rPr>
            </w:pPr>
            <w:r w:rsidRPr="00B63451">
              <w:rPr>
                <w:b/>
                <w:bCs/>
                <w:sz w:val="18"/>
                <w:szCs w:val="18"/>
              </w:rPr>
              <w:t>Performance</w:t>
            </w:r>
            <w:r w:rsidRPr="00B63451">
              <w:rPr>
                <w:sz w:val="18"/>
                <w:szCs w:val="18"/>
              </w:rPr>
              <w:t xml:space="preserve"> is generally aligned to a team member’s </w:t>
            </w:r>
            <w:r w:rsidRPr="00B63451">
              <w:rPr>
                <w:i/>
                <w:iCs/>
                <w:sz w:val="18"/>
                <w:szCs w:val="18"/>
              </w:rPr>
              <w:t>skills, abilities, and knowledge</w:t>
            </w:r>
            <w:r w:rsidRPr="00B63451">
              <w:rPr>
                <w:sz w:val="18"/>
                <w:szCs w:val="18"/>
              </w:rPr>
              <w:t xml:space="preserve">. Performance standards are set for the tasks the team members must perform. </w:t>
            </w:r>
            <w:r>
              <w:rPr>
                <w:sz w:val="18"/>
                <w:szCs w:val="18"/>
              </w:rPr>
              <w:t>Example: Resolve customer queries before close of business.</w:t>
            </w:r>
          </w:p>
          <w:p w14:paraId="47B84455" w14:textId="77777777" w:rsidR="00B63451" w:rsidRPr="00B63451" w:rsidRDefault="00B63451" w:rsidP="00B63451">
            <w:pPr>
              <w:rPr>
                <w:sz w:val="18"/>
                <w:szCs w:val="18"/>
              </w:rPr>
            </w:pPr>
          </w:p>
          <w:p w14:paraId="03225117" w14:textId="77777777" w:rsidR="00B63451" w:rsidRPr="00B63451" w:rsidRDefault="00B63451" w:rsidP="00B63451">
            <w:pPr>
              <w:rPr>
                <w:sz w:val="18"/>
                <w:szCs w:val="18"/>
              </w:rPr>
            </w:pPr>
            <w:r w:rsidRPr="00B63451">
              <w:rPr>
                <w:b/>
                <w:bCs/>
                <w:sz w:val="18"/>
                <w:szCs w:val="18"/>
              </w:rPr>
              <w:t>Behaviour standards</w:t>
            </w:r>
            <w:r w:rsidRPr="00B63451">
              <w:rPr>
                <w:sz w:val="18"/>
                <w:szCs w:val="18"/>
              </w:rPr>
              <w:t xml:space="preserve"> set out </w:t>
            </w:r>
            <w:r w:rsidRPr="00B63451">
              <w:rPr>
                <w:i/>
                <w:iCs/>
                <w:sz w:val="18"/>
                <w:szCs w:val="18"/>
              </w:rPr>
              <w:t>conduct</w:t>
            </w:r>
            <w:r w:rsidRPr="00B63451">
              <w:rPr>
                <w:sz w:val="18"/>
                <w:szCs w:val="18"/>
              </w:rPr>
              <w:t xml:space="preserve"> expected from team members. In addition to performance standards, team members need to be made aware of expected conduct and behaviour. These standards may form part of the team member’s job description where they relate to specific tasks, but they are generally communicated through Human Resources policy and procedure documents. such policies and procedures help to avoid situations where employees are unsure of what is considered “acceptable” behaviour within the company.</w:t>
            </w:r>
          </w:p>
          <w:p w14:paraId="142AD806" w14:textId="54490D12" w:rsidR="0010784F" w:rsidRPr="006323CC" w:rsidRDefault="0010784F" w:rsidP="0010784F">
            <w:pPr>
              <w:spacing w:line="360" w:lineRule="auto"/>
              <w:rPr>
                <w:sz w:val="18"/>
                <w:szCs w:val="18"/>
              </w:rPr>
            </w:pPr>
          </w:p>
        </w:tc>
        <w:tc>
          <w:tcPr>
            <w:tcW w:w="1417" w:type="dxa"/>
            <w:gridSpan w:val="2"/>
          </w:tcPr>
          <w:p w14:paraId="4AAE17F3" w14:textId="1D307F1B" w:rsidR="0010784F" w:rsidRDefault="00B63451" w:rsidP="0010784F">
            <w:pPr>
              <w:spacing w:line="360" w:lineRule="auto"/>
              <w:jc w:val="center"/>
              <w:rPr>
                <w:sz w:val="18"/>
                <w:szCs w:val="18"/>
              </w:rPr>
            </w:pPr>
            <w:r>
              <w:rPr>
                <w:sz w:val="18"/>
                <w:szCs w:val="18"/>
              </w:rPr>
              <w:t>4</w:t>
            </w:r>
          </w:p>
        </w:tc>
      </w:tr>
      <w:tr w:rsidR="0010784F" w14:paraId="06575BCF" w14:textId="77777777" w:rsidTr="00B63451">
        <w:tc>
          <w:tcPr>
            <w:tcW w:w="1658" w:type="dxa"/>
          </w:tcPr>
          <w:p w14:paraId="7B68D257" w14:textId="2BD89526" w:rsidR="0010784F" w:rsidRDefault="0010784F" w:rsidP="0010784F">
            <w:pPr>
              <w:spacing w:line="360" w:lineRule="auto"/>
              <w:rPr>
                <w:sz w:val="18"/>
                <w:szCs w:val="18"/>
              </w:rPr>
            </w:pPr>
            <w:r w:rsidRPr="00D26629">
              <w:rPr>
                <w:sz w:val="18"/>
                <w:szCs w:val="18"/>
              </w:rPr>
              <w:t>KM-02 IAC</w:t>
            </w:r>
            <w:r w:rsidR="00B63451">
              <w:rPr>
                <w:sz w:val="18"/>
                <w:szCs w:val="18"/>
              </w:rPr>
              <w:t>0106</w:t>
            </w:r>
          </w:p>
        </w:tc>
        <w:tc>
          <w:tcPr>
            <w:tcW w:w="4716" w:type="dxa"/>
          </w:tcPr>
          <w:p w14:paraId="7F5A5BAC" w14:textId="2CAB3852" w:rsidR="0010784F" w:rsidRPr="005F7312" w:rsidRDefault="00B63451" w:rsidP="0010784F">
            <w:pPr>
              <w:pStyle w:val="ListParagraph"/>
              <w:numPr>
                <w:ilvl w:val="0"/>
                <w:numId w:val="1"/>
              </w:numPr>
              <w:spacing w:line="360" w:lineRule="auto"/>
              <w:ind w:left="497" w:hanging="497"/>
              <w:contextualSpacing w:val="0"/>
              <w:rPr>
                <w:sz w:val="18"/>
                <w:szCs w:val="18"/>
              </w:rPr>
            </w:pPr>
            <w:r>
              <w:rPr>
                <w:sz w:val="18"/>
                <w:szCs w:val="18"/>
              </w:rPr>
              <w:t>Discuss the importance of reinforcing positive performance/behaviours</w:t>
            </w:r>
          </w:p>
        </w:tc>
        <w:tc>
          <w:tcPr>
            <w:tcW w:w="7513" w:type="dxa"/>
          </w:tcPr>
          <w:p w14:paraId="1461BDFF" w14:textId="77777777" w:rsidR="00321C91" w:rsidRPr="00321C91" w:rsidRDefault="00321C91" w:rsidP="00321C91">
            <w:pPr>
              <w:rPr>
                <w:sz w:val="18"/>
                <w:szCs w:val="18"/>
              </w:rPr>
            </w:pPr>
            <w:r w:rsidRPr="00321C91">
              <w:rPr>
                <w:sz w:val="18"/>
                <w:szCs w:val="18"/>
              </w:rPr>
              <w:t>Positive reinforcement is one of the most effective ways in which you can boost the morale and performance of your team. Teams flourish in a supportive environment. It is, therefore, important to reinforce positive performance and behaviours, to increase the desired performance and behaviours and thereby strengthen the team.</w:t>
            </w:r>
          </w:p>
          <w:p w14:paraId="04C299B6" w14:textId="77777777" w:rsidR="00321C91" w:rsidRPr="00321C91" w:rsidRDefault="00321C91" w:rsidP="00321C91">
            <w:pPr>
              <w:rPr>
                <w:sz w:val="18"/>
                <w:szCs w:val="18"/>
              </w:rPr>
            </w:pPr>
          </w:p>
          <w:p w14:paraId="388F85D4" w14:textId="77777777" w:rsidR="00321C91" w:rsidRPr="00321C91" w:rsidRDefault="00321C91" w:rsidP="00321C91">
            <w:pPr>
              <w:spacing w:after="120"/>
              <w:rPr>
                <w:sz w:val="18"/>
                <w:szCs w:val="18"/>
              </w:rPr>
            </w:pPr>
            <w:r w:rsidRPr="00321C91">
              <w:rPr>
                <w:sz w:val="18"/>
                <w:szCs w:val="18"/>
              </w:rPr>
              <w:t>Reinforcing positive performance and behaviours has several benefits:</w:t>
            </w:r>
          </w:p>
          <w:p w14:paraId="750DDE05" w14:textId="77777777" w:rsidR="00321C91" w:rsidRPr="00321C91" w:rsidRDefault="00321C91">
            <w:pPr>
              <w:pStyle w:val="ListParagraph"/>
              <w:numPr>
                <w:ilvl w:val="0"/>
                <w:numId w:val="18"/>
              </w:numPr>
              <w:spacing w:after="120" w:line="360" w:lineRule="auto"/>
              <w:contextualSpacing w:val="0"/>
              <w:jc w:val="both"/>
              <w:rPr>
                <w:sz w:val="18"/>
                <w:szCs w:val="18"/>
              </w:rPr>
            </w:pPr>
            <w:r w:rsidRPr="00321C91">
              <w:rPr>
                <w:sz w:val="18"/>
                <w:szCs w:val="18"/>
              </w:rPr>
              <w:t xml:space="preserve">Positive reinforcement clearly defines and communicates desired behaviours. </w:t>
            </w:r>
          </w:p>
          <w:p w14:paraId="300B5503" w14:textId="77777777" w:rsidR="00321C91" w:rsidRPr="00321C91" w:rsidRDefault="00321C91">
            <w:pPr>
              <w:pStyle w:val="ListParagraph"/>
              <w:numPr>
                <w:ilvl w:val="0"/>
                <w:numId w:val="18"/>
              </w:numPr>
              <w:spacing w:after="120" w:line="360" w:lineRule="auto"/>
              <w:contextualSpacing w:val="0"/>
              <w:jc w:val="both"/>
              <w:rPr>
                <w:sz w:val="18"/>
                <w:szCs w:val="18"/>
              </w:rPr>
            </w:pPr>
            <w:r w:rsidRPr="00321C91">
              <w:rPr>
                <w:sz w:val="18"/>
                <w:szCs w:val="18"/>
              </w:rPr>
              <w:t>Team members whose performance is recognised are more open to learning new skills and taking on additional responsibility.</w:t>
            </w:r>
          </w:p>
          <w:p w14:paraId="3DC91CD8" w14:textId="77777777" w:rsidR="00321C91" w:rsidRPr="00321C91" w:rsidRDefault="00321C91">
            <w:pPr>
              <w:pStyle w:val="ListParagraph"/>
              <w:numPr>
                <w:ilvl w:val="0"/>
                <w:numId w:val="18"/>
              </w:numPr>
              <w:spacing w:after="120" w:line="360" w:lineRule="auto"/>
              <w:contextualSpacing w:val="0"/>
              <w:jc w:val="both"/>
              <w:rPr>
                <w:sz w:val="18"/>
                <w:szCs w:val="18"/>
              </w:rPr>
            </w:pPr>
            <w:r w:rsidRPr="00321C91">
              <w:rPr>
                <w:sz w:val="18"/>
                <w:szCs w:val="18"/>
              </w:rPr>
              <w:lastRenderedPageBreak/>
              <w:t>When employees receive positive reinforcement for their superior performance, their sense of self-worth increases. This confidence increases performance.</w:t>
            </w:r>
          </w:p>
          <w:p w14:paraId="6764729E" w14:textId="77777777" w:rsidR="00321C91" w:rsidRPr="00321C91" w:rsidRDefault="00321C91">
            <w:pPr>
              <w:pStyle w:val="ListParagraph"/>
              <w:numPr>
                <w:ilvl w:val="0"/>
                <w:numId w:val="18"/>
              </w:numPr>
              <w:spacing w:after="120" w:line="360" w:lineRule="auto"/>
              <w:contextualSpacing w:val="0"/>
              <w:jc w:val="both"/>
              <w:rPr>
                <w:sz w:val="18"/>
                <w:szCs w:val="18"/>
                <w:lang w:eastAsia="en-ZA"/>
              </w:rPr>
            </w:pPr>
            <w:r w:rsidRPr="00321C91">
              <w:rPr>
                <w:sz w:val="18"/>
                <w:szCs w:val="18"/>
              </w:rPr>
              <w:t xml:space="preserve">Positive recognition makes team members feel appreciated. </w:t>
            </w:r>
            <w:r w:rsidRPr="00321C91">
              <w:rPr>
                <w:sz w:val="18"/>
                <w:szCs w:val="18"/>
                <w:lang w:eastAsia="en-ZA"/>
              </w:rPr>
              <w:t>Employees who feel valued and appreciated exhibit greater loyalty and tend to stay on.</w:t>
            </w:r>
          </w:p>
          <w:p w14:paraId="138E03AC" w14:textId="77777777" w:rsidR="00321C91" w:rsidRPr="00321C91" w:rsidRDefault="00321C91">
            <w:pPr>
              <w:pStyle w:val="ListParagraph"/>
              <w:numPr>
                <w:ilvl w:val="0"/>
                <w:numId w:val="18"/>
              </w:numPr>
              <w:spacing w:line="360" w:lineRule="auto"/>
              <w:jc w:val="both"/>
              <w:rPr>
                <w:sz w:val="18"/>
                <w:szCs w:val="18"/>
                <w:lang w:eastAsia="en-ZA"/>
              </w:rPr>
            </w:pPr>
            <w:r w:rsidRPr="00321C91">
              <w:rPr>
                <w:sz w:val="18"/>
                <w:szCs w:val="18"/>
              </w:rPr>
              <w:t>Positive reinforcement encourages employees to work more effectively and efficiently. For example, r</w:t>
            </w:r>
            <w:r w:rsidRPr="00321C91">
              <w:rPr>
                <w:sz w:val="18"/>
                <w:szCs w:val="18"/>
                <w:lang w:eastAsia="en-ZA"/>
              </w:rPr>
              <w:t>ecognition of effective time management increases productivity and efficiency.</w:t>
            </w:r>
          </w:p>
          <w:p w14:paraId="487BD04B" w14:textId="66C5139A" w:rsidR="0010784F" w:rsidRPr="006323CC" w:rsidRDefault="0010784F" w:rsidP="0010784F">
            <w:pPr>
              <w:pStyle w:val="ListNumber"/>
              <w:tabs>
                <w:tab w:val="clear" w:pos="169"/>
              </w:tabs>
              <w:spacing w:after="0" w:line="360" w:lineRule="auto"/>
              <w:rPr>
                <w:sz w:val="18"/>
                <w:szCs w:val="18"/>
                <w:lang w:val="en-GB"/>
              </w:rPr>
            </w:pPr>
          </w:p>
        </w:tc>
        <w:tc>
          <w:tcPr>
            <w:tcW w:w="1417" w:type="dxa"/>
            <w:gridSpan w:val="2"/>
          </w:tcPr>
          <w:p w14:paraId="50F29BFF" w14:textId="4A83AB3B" w:rsidR="0010784F" w:rsidRDefault="00321C91" w:rsidP="0010784F">
            <w:pPr>
              <w:spacing w:line="360" w:lineRule="auto"/>
              <w:jc w:val="center"/>
              <w:rPr>
                <w:sz w:val="18"/>
                <w:szCs w:val="18"/>
              </w:rPr>
            </w:pPr>
            <w:r>
              <w:rPr>
                <w:sz w:val="18"/>
                <w:szCs w:val="18"/>
              </w:rPr>
              <w:lastRenderedPageBreak/>
              <w:t>5</w:t>
            </w:r>
          </w:p>
        </w:tc>
      </w:tr>
      <w:tr w:rsidR="0010784F" w14:paraId="150E0264" w14:textId="77777777" w:rsidTr="00B63451">
        <w:tc>
          <w:tcPr>
            <w:tcW w:w="1658" w:type="dxa"/>
          </w:tcPr>
          <w:p w14:paraId="23CE3548" w14:textId="5E48CD22" w:rsidR="0010784F" w:rsidRDefault="0010784F" w:rsidP="0010784F">
            <w:pPr>
              <w:spacing w:line="360" w:lineRule="auto"/>
              <w:rPr>
                <w:sz w:val="18"/>
                <w:szCs w:val="18"/>
              </w:rPr>
            </w:pPr>
            <w:r w:rsidRPr="00D26629">
              <w:rPr>
                <w:sz w:val="18"/>
                <w:szCs w:val="18"/>
              </w:rPr>
              <w:t>KM-02 IAC</w:t>
            </w:r>
            <w:r w:rsidR="00321C91">
              <w:rPr>
                <w:sz w:val="18"/>
                <w:szCs w:val="18"/>
              </w:rPr>
              <w:t>0107</w:t>
            </w:r>
          </w:p>
        </w:tc>
        <w:tc>
          <w:tcPr>
            <w:tcW w:w="4716" w:type="dxa"/>
          </w:tcPr>
          <w:p w14:paraId="38DECF7E" w14:textId="72992640" w:rsidR="0010784F" w:rsidRPr="005F7312" w:rsidRDefault="00321C91" w:rsidP="0010784F">
            <w:pPr>
              <w:pStyle w:val="ListParagraph"/>
              <w:numPr>
                <w:ilvl w:val="0"/>
                <w:numId w:val="1"/>
              </w:numPr>
              <w:spacing w:line="360" w:lineRule="auto"/>
              <w:ind w:left="497" w:hanging="497"/>
              <w:contextualSpacing w:val="0"/>
              <w:rPr>
                <w:sz w:val="18"/>
                <w:szCs w:val="18"/>
              </w:rPr>
            </w:pPr>
            <w:r>
              <w:rPr>
                <w:sz w:val="18"/>
                <w:szCs w:val="18"/>
              </w:rPr>
              <w:t>Discuss ways of reinforcing positive Behaviour/performance. Refer to extrinsic and intrinsic reinforcement and give examples of best practices for reinforcement.</w:t>
            </w:r>
          </w:p>
        </w:tc>
        <w:tc>
          <w:tcPr>
            <w:tcW w:w="7513" w:type="dxa"/>
          </w:tcPr>
          <w:p w14:paraId="48E24CBB" w14:textId="77777777" w:rsidR="00321C91" w:rsidRPr="00321C91" w:rsidRDefault="00321C91" w:rsidP="00321C91">
            <w:pPr>
              <w:rPr>
                <w:sz w:val="18"/>
                <w:szCs w:val="18"/>
              </w:rPr>
            </w:pPr>
            <w:r w:rsidRPr="00321C91">
              <w:rPr>
                <w:b/>
                <w:bCs/>
                <w:i/>
                <w:iCs/>
                <w:sz w:val="18"/>
                <w:szCs w:val="18"/>
              </w:rPr>
              <w:t>Extrinsic reinforcement</w:t>
            </w:r>
            <w:r w:rsidRPr="00321C91">
              <w:rPr>
                <w:sz w:val="18"/>
                <w:szCs w:val="18"/>
              </w:rPr>
              <w:t xml:space="preserve"> can be given in the form of, for example, tangible benefits - pay increase, job security, performance bonus, voucher (to be used instore), gift cards, movie tickets, a free meal, or other fringe benefits such as time off or paid training. Naturally, this type of reinforcement needs to be given within the framework of the company’s policies and procedures. The challenge with giving extrinsic reinforcement is that it does not last – its positive impact does not last long.</w:t>
            </w:r>
          </w:p>
          <w:p w14:paraId="2CA685E4" w14:textId="77777777" w:rsidR="00321C91" w:rsidRPr="00321C91" w:rsidRDefault="00321C91" w:rsidP="00321C91">
            <w:pPr>
              <w:rPr>
                <w:sz w:val="18"/>
                <w:szCs w:val="18"/>
              </w:rPr>
            </w:pPr>
          </w:p>
          <w:p w14:paraId="0B6B3B25" w14:textId="785D4A1A" w:rsidR="00321C91" w:rsidRPr="00321C91" w:rsidRDefault="00321C91" w:rsidP="00321C91">
            <w:pPr>
              <w:rPr>
                <w:sz w:val="18"/>
                <w:szCs w:val="18"/>
              </w:rPr>
            </w:pPr>
            <w:r w:rsidRPr="00321C91">
              <w:rPr>
                <w:b/>
                <w:bCs/>
                <w:i/>
                <w:iCs/>
                <w:sz w:val="18"/>
                <w:szCs w:val="18"/>
              </w:rPr>
              <w:t xml:space="preserve">Intrinsic reinforcement </w:t>
            </w:r>
            <w:r w:rsidRPr="00321C91">
              <w:rPr>
                <w:sz w:val="18"/>
                <w:szCs w:val="18"/>
              </w:rPr>
              <w:t xml:space="preserve">refers to something intangible such as praise and acknowledgement. This is the most powerful form of positive reinforcement, as it has many benefits, as discussed in the previous section of this Chapter. Regular, constructive feedback on team performance is vital if teams are to commit to building on their strengths, achieving their full potential and making the maximum contribution to the company. </w:t>
            </w:r>
          </w:p>
          <w:p w14:paraId="2DF0B42B" w14:textId="063C9EAE" w:rsidR="00321C91" w:rsidRPr="00321C91" w:rsidRDefault="00321C91" w:rsidP="00321C91">
            <w:pPr>
              <w:rPr>
                <w:sz w:val="18"/>
                <w:szCs w:val="18"/>
              </w:rPr>
            </w:pPr>
          </w:p>
          <w:p w14:paraId="4271C704" w14:textId="77777777" w:rsidR="00321C91" w:rsidRPr="00321C91" w:rsidRDefault="00321C91">
            <w:pPr>
              <w:pStyle w:val="ListParagraph"/>
              <w:numPr>
                <w:ilvl w:val="0"/>
                <w:numId w:val="19"/>
              </w:numPr>
              <w:spacing w:after="200" w:line="360" w:lineRule="auto"/>
              <w:contextualSpacing w:val="0"/>
              <w:jc w:val="both"/>
              <w:rPr>
                <w:sz w:val="18"/>
                <w:szCs w:val="18"/>
              </w:rPr>
            </w:pPr>
            <w:r w:rsidRPr="00321C91">
              <w:rPr>
                <w:b/>
                <w:bCs/>
                <w:sz w:val="18"/>
                <w:szCs w:val="18"/>
              </w:rPr>
              <w:t xml:space="preserve">Set reasonable goals - </w:t>
            </w:r>
            <w:r w:rsidRPr="00321C91">
              <w:rPr>
                <w:sz w:val="18"/>
                <w:szCs w:val="18"/>
              </w:rPr>
              <w:t>goals that are in keeping with your team’s objectives and that are achievable (with a little stretch, in other words, that are not too easy to achieve).</w:t>
            </w:r>
          </w:p>
          <w:p w14:paraId="21ECAB7D" w14:textId="77777777" w:rsidR="00321C91" w:rsidRPr="00321C91" w:rsidRDefault="00321C91">
            <w:pPr>
              <w:pStyle w:val="ListParagraph"/>
              <w:numPr>
                <w:ilvl w:val="0"/>
                <w:numId w:val="19"/>
              </w:numPr>
              <w:spacing w:after="200" w:line="360" w:lineRule="auto"/>
              <w:contextualSpacing w:val="0"/>
              <w:jc w:val="both"/>
              <w:rPr>
                <w:sz w:val="18"/>
                <w:szCs w:val="18"/>
              </w:rPr>
            </w:pPr>
            <w:r w:rsidRPr="00321C91">
              <w:rPr>
                <w:b/>
                <w:bCs/>
                <w:sz w:val="18"/>
                <w:szCs w:val="18"/>
              </w:rPr>
              <w:t>Be consistent:</w:t>
            </w:r>
            <w:r w:rsidRPr="00321C91">
              <w:rPr>
                <w:sz w:val="18"/>
                <w:szCs w:val="18"/>
              </w:rPr>
              <w:t xml:space="preserve"> This is one of the best ways to motivate your employees. Supervisors should outline which tasks or goals require positive reinforcement and be consistent about offering praise or rewards.</w:t>
            </w:r>
          </w:p>
          <w:p w14:paraId="0F7B9562" w14:textId="77777777" w:rsidR="00321C91" w:rsidRPr="00321C91" w:rsidRDefault="00321C91">
            <w:pPr>
              <w:pStyle w:val="ListParagraph"/>
              <w:numPr>
                <w:ilvl w:val="0"/>
                <w:numId w:val="19"/>
              </w:numPr>
              <w:spacing w:after="200" w:line="360" w:lineRule="auto"/>
              <w:ind w:left="357" w:hanging="357"/>
              <w:contextualSpacing w:val="0"/>
              <w:jc w:val="both"/>
              <w:rPr>
                <w:sz w:val="18"/>
                <w:szCs w:val="18"/>
              </w:rPr>
            </w:pPr>
            <w:r w:rsidRPr="00321C91">
              <w:rPr>
                <w:b/>
                <w:bCs/>
                <w:sz w:val="18"/>
                <w:szCs w:val="18"/>
              </w:rPr>
              <w:t>Be specific about what you are reinforcing</w:t>
            </w:r>
            <w:r w:rsidRPr="00321C91">
              <w:rPr>
                <w:sz w:val="18"/>
                <w:szCs w:val="18"/>
              </w:rPr>
              <w:t xml:space="preserve">: The team member needs to be fully aware of the specific achievement or behaviour that is being rewarded in order for the reward to have an effect. For example, if a supervisor rewards a staff member for his or her </w:t>
            </w:r>
            <w:r w:rsidRPr="00321C91">
              <w:rPr>
                <w:i/>
                <w:iCs/>
                <w:sz w:val="18"/>
                <w:szCs w:val="18"/>
              </w:rPr>
              <w:t>success-driven attitude</w:t>
            </w:r>
            <w:r w:rsidRPr="00321C91">
              <w:rPr>
                <w:sz w:val="18"/>
                <w:szCs w:val="18"/>
              </w:rPr>
              <w:t xml:space="preserve">, the actual behaviour being rewarded may be unclear to the team member. </w:t>
            </w:r>
          </w:p>
          <w:p w14:paraId="131E8235" w14:textId="77777777" w:rsidR="00321C91" w:rsidRPr="009F01A8" w:rsidRDefault="00321C91">
            <w:pPr>
              <w:pStyle w:val="ListParagraph"/>
              <w:numPr>
                <w:ilvl w:val="0"/>
                <w:numId w:val="19"/>
              </w:numPr>
              <w:spacing w:after="200" w:line="360" w:lineRule="auto"/>
              <w:ind w:left="357" w:hanging="357"/>
              <w:contextualSpacing w:val="0"/>
              <w:jc w:val="both"/>
            </w:pPr>
            <w:r w:rsidRPr="00321C91">
              <w:rPr>
                <w:b/>
                <w:bCs/>
                <w:sz w:val="18"/>
                <w:szCs w:val="18"/>
              </w:rPr>
              <w:lastRenderedPageBreak/>
              <w:t>Share positive reinforcement with the team:</w:t>
            </w:r>
            <w:r w:rsidRPr="00321C91">
              <w:rPr>
                <w:sz w:val="18"/>
                <w:szCs w:val="18"/>
              </w:rPr>
              <w:t xml:space="preserve"> Even if you are recognising an individual team member, let other team members know about their success. This enhances the recognition for the team member but also motivates others to excel in their performance</w:t>
            </w:r>
            <w:r w:rsidRPr="009F01A8">
              <w:t>.</w:t>
            </w:r>
          </w:p>
          <w:p w14:paraId="56CAE16D" w14:textId="7C47CF33" w:rsidR="0010784F" w:rsidRPr="00321C91" w:rsidRDefault="00321C91">
            <w:pPr>
              <w:pStyle w:val="ListParagraph"/>
              <w:numPr>
                <w:ilvl w:val="0"/>
                <w:numId w:val="19"/>
              </w:numPr>
              <w:spacing w:after="200" w:line="360" w:lineRule="auto"/>
              <w:ind w:left="357" w:hanging="357"/>
              <w:contextualSpacing w:val="0"/>
              <w:jc w:val="both"/>
              <w:rPr>
                <w:b/>
                <w:bCs/>
                <w:i/>
                <w:iCs/>
                <w:sz w:val="18"/>
                <w:szCs w:val="18"/>
              </w:rPr>
            </w:pPr>
            <w:r w:rsidRPr="00321C91">
              <w:rPr>
                <w:b/>
                <w:bCs/>
                <w:sz w:val="18"/>
                <w:szCs w:val="18"/>
              </w:rPr>
              <w:t>Be genuine and sincere</w:t>
            </w:r>
            <w:r w:rsidRPr="00321C91">
              <w:rPr>
                <w:sz w:val="18"/>
                <w:szCs w:val="18"/>
              </w:rPr>
              <w:t>, otherwise it’s meaningless.</w:t>
            </w:r>
          </w:p>
        </w:tc>
        <w:tc>
          <w:tcPr>
            <w:tcW w:w="1417" w:type="dxa"/>
            <w:gridSpan w:val="2"/>
          </w:tcPr>
          <w:p w14:paraId="4036E578" w14:textId="2B43131D" w:rsidR="0010784F" w:rsidRDefault="00321C91" w:rsidP="0010784F">
            <w:pPr>
              <w:spacing w:line="360" w:lineRule="auto"/>
              <w:jc w:val="center"/>
              <w:rPr>
                <w:sz w:val="18"/>
                <w:szCs w:val="18"/>
              </w:rPr>
            </w:pPr>
            <w:r>
              <w:rPr>
                <w:sz w:val="18"/>
                <w:szCs w:val="18"/>
              </w:rPr>
              <w:lastRenderedPageBreak/>
              <w:t>8</w:t>
            </w:r>
          </w:p>
        </w:tc>
      </w:tr>
      <w:tr w:rsidR="0010784F" w14:paraId="0B8E5B29" w14:textId="77777777" w:rsidTr="00B63451">
        <w:tc>
          <w:tcPr>
            <w:tcW w:w="1658" w:type="dxa"/>
          </w:tcPr>
          <w:p w14:paraId="510FC796" w14:textId="177BEBE6" w:rsidR="0010784F" w:rsidRDefault="0010784F" w:rsidP="0010784F">
            <w:pPr>
              <w:spacing w:line="360" w:lineRule="auto"/>
              <w:rPr>
                <w:sz w:val="18"/>
                <w:szCs w:val="18"/>
              </w:rPr>
            </w:pPr>
            <w:r w:rsidRPr="00D26629">
              <w:rPr>
                <w:sz w:val="18"/>
                <w:szCs w:val="18"/>
              </w:rPr>
              <w:t>KM-02 IAC</w:t>
            </w:r>
            <w:r w:rsidR="00321C91">
              <w:rPr>
                <w:sz w:val="18"/>
                <w:szCs w:val="18"/>
              </w:rPr>
              <w:t>0201</w:t>
            </w:r>
          </w:p>
        </w:tc>
        <w:tc>
          <w:tcPr>
            <w:tcW w:w="4716" w:type="dxa"/>
          </w:tcPr>
          <w:p w14:paraId="6568A34D" w14:textId="44604926" w:rsidR="0010784F" w:rsidRPr="005F7312" w:rsidRDefault="00321C91" w:rsidP="0010784F">
            <w:pPr>
              <w:pStyle w:val="ListParagraph"/>
              <w:numPr>
                <w:ilvl w:val="0"/>
                <w:numId w:val="1"/>
              </w:numPr>
              <w:spacing w:line="360" w:lineRule="auto"/>
              <w:ind w:left="497" w:hanging="497"/>
              <w:contextualSpacing w:val="0"/>
              <w:rPr>
                <w:sz w:val="18"/>
                <w:szCs w:val="18"/>
              </w:rPr>
            </w:pPr>
            <w:r>
              <w:rPr>
                <w:sz w:val="18"/>
                <w:szCs w:val="18"/>
              </w:rPr>
              <w:t>Explain positive and negative correction by giving examples.</w:t>
            </w:r>
          </w:p>
        </w:tc>
        <w:tc>
          <w:tcPr>
            <w:tcW w:w="7513" w:type="dxa"/>
          </w:tcPr>
          <w:p w14:paraId="404056ED" w14:textId="52349EFA" w:rsidR="00880EDF" w:rsidRPr="00880EDF" w:rsidRDefault="00880EDF" w:rsidP="00880EDF">
            <w:pPr>
              <w:pStyle w:val="BulletText1"/>
              <w:numPr>
                <w:ilvl w:val="0"/>
                <w:numId w:val="0"/>
              </w:numPr>
              <w:spacing w:after="0" w:line="360" w:lineRule="auto"/>
              <w:ind w:left="33" w:hanging="33"/>
              <w:jc w:val="left"/>
              <w:rPr>
                <w:sz w:val="18"/>
                <w:szCs w:val="18"/>
              </w:rPr>
            </w:pPr>
            <w:r w:rsidRPr="00880EDF">
              <w:rPr>
                <w:sz w:val="18"/>
                <w:szCs w:val="18"/>
              </w:rPr>
              <w:t xml:space="preserve">Positive correction: Positive corrective action </w:t>
            </w:r>
            <w:r w:rsidRPr="00880EDF">
              <w:rPr>
                <w:i/>
                <w:iCs/>
                <w:sz w:val="18"/>
                <w:szCs w:val="18"/>
              </w:rPr>
              <w:t>uses incentives to push team members toward desired behaviours</w:t>
            </w:r>
            <w:r w:rsidRPr="00880EDF">
              <w:rPr>
                <w:sz w:val="18"/>
                <w:szCs w:val="18"/>
              </w:rPr>
              <w:t xml:space="preserve">. </w:t>
            </w:r>
          </w:p>
          <w:p w14:paraId="0894BBC8" w14:textId="77777777" w:rsidR="00880EDF" w:rsidRPr="00880EDF" w:rsidRDefault="00880EDF">
            <w:pPr>
              <w:pStyle w:val="ListParagraph"/>
              <w:numPr>
                <w:ilvl w:val="0"/>
                <w:numId w:val="21"/>
              </w:numPr>
              <w:rPr>
                <w:sz w:val="18"/>
                <w:szCs w:val="18"/>
              </w:rPr>
            </w:pPr>
            <w:r w:rsidRPr="00880EDF">
              <w:rPr>
                <w:sz w:val="18"/>
                <w:szCs w:val="18"/>
              </w:rPr>
              <w:t>Positive corrective action typically starts with a discussion between the supervisor and the team member. The supervisor highlights the team member’s strengths and contributions to the team. The discussion then involves the supervisor asking the team member about the problem. This opens up an opportunity for the supervisor and team member to brainstorm solutions together.</w:t>
            </w:r>
          </w:p>
          <w:p w14:paraId="5D9468AC" w14:textId="45641E15" w:rsidR="00880EDF" w:rsidRPr="00880EDF" w:rsidRDefault="00880EDF">
            <w:pPr>
              <w:pStyle w:val="ListParagraph"/>
              <w:numPr>
                <w:ilvl w:val="0"/>
                <w:numId w:val="21"/>
              </w:numPr>
              <w:rPr>
                <w:sz w:val="18"/>
                <w:szCs w:val="18"/>
              </w:rPr>
            </w:pPr>
            <w:r w:rsidRPr="00880EDF">
              <w:rPr>
                <w:sz w:val="18"/>
                <w:szCs w:val="18"/>
              </w:rPr>
              <w:t>For example, in the event that a team member is regularly late for work, the team member might respond by stating a valid reason for his late-coming, such as having to wait until his children’s school bus picks them up before he can leave for work. In such a case, they can brainstorm ideas to help the team member and it might be possible for the supervisor to schedule the team member’s shifts to start later.</w:t>
            </w:r>
          </w:p>
          <w:p w14:paraId="2CE2D2BD" w14:textId="14BB5E9A" w:rsidR="00880EDF" w:rsidRPr="00880EDF" w:rsidRDefault="00880EDF" w:rsidP="00880EDF">
            <w:pPr>
              <w:rPr>
                <w:sz w:val="18"/>
                <w:szCs w:val="18"/>
              </w:rPr>
            </w:pPr>
          </w:p>
          <w:p w14:paraId="7328E76D" w14:textId="164DDFCC" w:rsidR="00880EDF" w:rsidRPr="00880EDF" w:rsidRDefault="00880EDF" w:rsidP="00880EDF">
            <w:pPr>
              <w:rPr>
                <w:sz w:val="18"/>
                <w:szCs w:val="18"/>
              </w:rPr>
            </w:pPr>
            <w:r w:rsidRPr="00880EDF">
              <w:rPr>
                <w:sz w:val="18"/>
                <w:szCs w:val="18"/>
              </w:rPr>
              <w:t>Negative correction:</w:t>
            </w:r>
          </w:p>
          <w:p w14:paraId="6D3BE6E5" w14:textId="77777777" w:rsidR="00880EDF" w:rsidRPr="00880EDF" w:rsidRDefault="00880EDF">
            <w:pPr>
              <w:pStyle w:val="ListParagraph"/>
              <w:numPr>
                <w:ilvl w:val="0"/>
                <w:numId w:val="20"/>
              </w:numPr>
              <w:rPr>
                <w:sz w:val="18"/>
                <w:szCs w:val="18"/>
              </w:rPr>
            </w:pPr>
            <w:r w:rsidRPr="00880EDF">
              <w:rPr>
                <w:sz w:val="18"/>
                <w:szCs w:val="18"/>
              </w:rPr>
              <w:t>Negative discipline is the imposition of an unpleasant consequence. It may or may not be imposed progressively.</w:t>
            </w:r>
          </w:p>
          <w:p w14:paraId="7A4DAAB1" w14:textId="28D86271" w:rsidR="00880EDF" w:rsidRPr="00880EDF" w:rsidRDefault="00880EDF">
            <w:pPr>
              <w:pStyle w:val="ListParagraph"/>
              <w:numPr>
                <w:ilvl w:val="0"/>
                <w:numId w:val="20"/>
              </w:numPr>
              <w:rPr>
                <w:sz w:val="18"/>
                <w:szCs w:val="18"/>
              </w:rPr>
            </w:pPr>
            <w:r w:rsidRPr="00880EDF">
              <w:rPr>
                <w:sz w:val="18"/>
                <w:szCs w:val="18"/>
              </w:rPr>
              <w:t>Progressively more serious actions are imposed. For example, a team member who is regularly late for work might first face a verbal warning and then a written warning. If the team member continues to be late, he or she may face pay docking, suspension and eventually termination of services.</w:t>
            </w:r>
          </w:p>
        </w:tc>
        <w:tc>
          <w:tcPr>
            <w:tcW w:w="1417" w:type="dxa"/>
            <w:gridSpan w:val="2"/>
          </w:tcPr>
          <w:p w14:paraId="109A53D2" w14:textId="027D4EF3" w:rsidR="0010784F" w:rsidRDefault="00F16A9E" w:rsidP="0010784F">
            <w:pPr>
              <w:spacing w:line="360" w:lineRule="auto"/>
              <w:jc w:val="center"/>
              <w:rPr>
                <w:sz w:val="18"/>
                <w:szCs w:val="18"/>
              </w:rPr>
            </w:pPr>
            <w:r>
              <w:rPr>
                <w:sz w:val="18"/>
                <w:szCs w:val="18"/>
              </w:rPr>
              <w:t>8</w:t>
            </w:r>
          </w:p>
        </w:tc>
      </w:tr>
      <w:tr w:rsidR="0010784F" w14:paraId="75F1CF1D" w14:textId="77777777" w:rsidTr="00B63451">
        <w:tc>
          <w:tcPr>
            <w:tcW w:w="1658" w:type="dxa"/>
          </w:tcPr>
          <w:p w14:paraId="6124CC5C" w14:textId="247273ED" w:rsidR="0010784F" w:rsidRDefault="0010784F" w:rsidP="0010784F">
            <w:pPr>
              <w:spacing w:line="360" w:lineRule="auto"/>
              <w:rPr>
                <w:sz w:val="18"/>
                <w:szCs w:val="18"/>
              </w:rPr>
            </w:pPr>
            <w:r w:rsidRPr="00D26629">
              <w:rPr>
                <w:sz w:val="18"/>
                <w:szCs w:val="18"/>
              </w:rPr>
              <w:t>KM-02 IAC</w:t>
            </w:r>
            <w:r w:rsidR="00880EDF">
              <w:rPr>
                <w:sz w:val="18"/>
                <w:szCs w:val="18"/>
              </w:rPr>
              <w:t>0202</w:t>
            </w:r>
          </w:p>
        </w:tc>
        <w:tc>
          <w:tcPr>
            <w:tcW w:w="4716" w:type="dxa"/>
          </w:tcPr>
          <w:p w14:paraId="5BC0C4E1" w14:textId="4BCD9865" w:rsidR="0010784F" w:rsidRPr="005F7312" w:rsidRDefault="00880EDF" w:rsidP="0010784F">
            <w:pPr>
              <w:pStyle w:val="ListParagraph"/>
              <w:numPr>
                <w:ilvl w:val="0"/>
                <w:numId w:val="1"/>
              </w:numPr>
              <w:spacing w:line="360" w:lineRule="auto"/>
              <w:ind w:left="497" w:hanging="497"/>
              <w:contextualSpacing w:val="0"/>
              <w:rPr>
                <w:sz w:val="18"/>
                <w:szCs w:val="18"/>
              </w:rPr>
            </w:pPr>
            <w:r>
              <w:rPr>
                <w:sz w:val="18"/>
                <w:szCs w:val="18"/>
              </w:rPr>
              <w:t>Discuss the legislation that impacts on the correcting of staff</w:t>
            </w:r>
          </w:p>
        </w:tc>
        <w:tc>
          <w:tcPr>
            <w:tcW w:w="7513" w:type="dxa"/>
          </w:tcPr>
          <w:p w14:paraId="197C51B7" w14:textId="77777777" w:rsidR="00880EDF" w:rsidRPr="00880EDF" w:rsidRDefault="00880EDF" w:rsidP="00880EDF">
            <w:pPr>
              <w:rPr>
                <w:sz w:val="18"/>
                <w:szCs w:val="18"/>
              </w:rPr>
            </w:pPr>
            <w:r w:rsidRPr="00880EDF">
              <w:rPr>
                <w:sz w:val="18"/>
                <w:szCs w:val="18"/>
              </w:rPr>
              <w:t xml:space="preserve">The Labour Relations Act (Act 66 of 1995, as amended) provides for fair treatment of all employees. </w:t>
            </w:r>
          </w:p>
          <w:p w14:paraId="51579ABE" w14:textId="77777777" w:rsidR="00880EDF" w:rsidRPr="00880EDF" w:rsidRDefault="00880EDF" w:rsidP="00880EDF">
            <w:pPr>
              <w:rPr>
                <w:sz w:val="18"/>
                <w:szCs w:val="18"/>
              </w:rPr>
            </w:pPr>
          </w:p>
          <w:p w14:paraId="28D84CE2" w14:textId="77777777" w:rsidR="00880EDF" w:rsidRPr="00880EDF" w:rsidRDefault="00880EDF" w:rsidP="00880EDF">
            <w:pPr>
              <w:spacing w:after="120"/>
              <w:rPr>
                <w:sz w:val="18"/>
                <w:szCs w:val="18"/>
              </w:rPr>
            </w:pPr>
            <w:r w:rsidRPr="00880EDF">
              <w:rPr>
                <w:sz w:val="18"/>
                <w:szCs w:val="18"/>
              </w:rPr>
              <w:t>The Act provides Codes of Good Practice on several aspects of workplace relationships and managing staff, including:</w:t>
            </w:r>
          </w:p>
          <w:p w14:paraId="0D0A361F" w14:textId="77777777" w:rsidR="00880EDF" w:rsidRPr="00880EDF" w:rsidRDefault="00880EDF">
            <w:pPr>
              <w:pStyle w:val="ListParagraph"/>
              <w:numPr>
                <w:ilvl w:val="0"/>
                <w:numId w:val="22"/>
              </w:numPr>
              <w:spacing w:after="120" w:line="360" w:lineRule="auto"/>
              <w:contextualSpacing w:val="0"/>
              <w:jc w:val="both"/>
              <w:rPr>
                <w:sz w:val="18"/>
                <w:szCs w:val="18"/>
              </w:rPr>
            </w:pPr>
            <w:r w:rsidRPr="00880EDF">
              <w:rPr>
                <w:sz w:val="18"/>
                <w:szCs w:val="18"/>
              </w:rPr>
              <w:t>Code of Good Practice on the handling of sexual harassment cases</w:t>
            </w:r>
          </w:p>
          <w:p w14:paraId="5BCB09B1" w14:textId="77777777" w:rsidR="00880EDF" w:rsidRPr="00880EDF" w:rsidRDefault="00880EDF">
            <w:pPr>
              <w:pStyle w:val="ListParagraph"/>
              <w:numPr>
                <w:ilvl w:val="0"/>
                <w:numId w:val="22"/>
              </w:numPr>
              <w:spacing w:after="120" w:line="360" w:lineRule="auto"/>
              <w:contextualSpacing w:val="0"/>
              <w:jc w:val="both"/>
              <w:rPr>
                <w:sz w:val="18"/>
                <w:szCs w:val="18"/>
              </w:rPr>
            </w:pPr>
            <w:r w:rsidRPr="00880EDF">
              <w:rPr>
                <w:sz w:val="18"/>
                <w:szCs w:val="18"/>
              </w:rPr>
              <w:t xml:space="preserve"> Code of Good Practice on HIV/AIDS</w:t>
            </w:r>
          </w:p>
          <w:p w14:paraId="173FC19E" w14:textId="77777777" w:rsidR="00880EDF" w:rsidRPr="00880EDF" w:rsidRDefault="00880EDF">
            <w:pPr>
              <w:pStyle w:val="ListParagraph"/>
              <w:numPr>
                <w:ilvl w:val="0"/>
                <w:numId w:val="22"/>
              </w:numPr>
              <w:spacing w:line="360" w:lineRule="auto"/>
              <w:jc w:val="both"/>
              <w:rPr>
                <w:sz w:val="18"/>
                <w:szCs w:val="18"/>
              </w:rPr>
            </w:pPr>
            <w:r w:rsidRPr="00880EDF">
              <w:rPr>
                <w:sz w:val="18"/>
                <w:szCs w:val="18"/>
              </w:rPr>
              <w:t>Code of Good Practice: Dismissal</w:t>
            </w:r>
          </w:p>
          <w:p w14:paraId="03F3769C" w14:textId="77777777" w:rsidR="00880EDF" w:rsidRPr="00880EDF" w:rsidRDefault="00880EDF" w:rsidP="00880EDF">
            <w:pPr>
              <w:rPr>
                <w:sz w:val="18"/>
                <w:szCs w:val="18"/>
              </w:rPr>
            </w:pPr>
          </w:p>
          <w:p w14:paraId="2E19F898" w14:textId="77777777" w:rsidR="00880EDF" w:rsidRPr="00880EDF" w:rsidRDefault="00880EDF" w:rsidP="00880EDF">
            <w:pPr>
              <w:rPr>
                <w:sz w:val="18"/>
                <w:szCs w:val="18"/>
              </w:rPr>
            </w:pPr>
            <w:r w:rsidRPr="00880EDF">
              <w:rPr>
                <w:sz w:val="18"/>
                <w:szCs w:val="18"/>
              </w:rPr>
              <w:t>The Code of Good Practice: Dismissal requires that all dismissals must be fair. The Act prescribes the procedures for disciplinary action and for dismissal.</w:t>
            </w:r>
          </w:p>
          <w:p w14:paraId="3562A25B" w14:textId="77777777" w:rsidR="00880EDF" w:rsidRPr="00880EDF" w:rsidRDefault="00880EDF" w:rsidP="00880EDF">
            <w:pPr>
              <w:rPr>
                <w:sz w:val="18"/>
                <w:szCs w:val="18"/>
              </w:rPr>
            </w:pPr>
          </w:p>
          <w:p w14:paraId="23FB4D4F" w14:textId="77777777" w:rsidR="00880EDF" w:rsidRPr="00880EDF" w:rsidRDefault="00880EDF" w:rsidP="00880EDF">
            <w:pPr>
              <w:rPr>
                <w:sz w:val="18"/>
                <w:szCs w:val="18"/>
              </w:rPr>
            </w:pPr>
            <w:r w:rsidRPr="00880EDF">
              <w:rPr>
                <w:sz w:val="18"/>
                <w:szCs w:val="18"/>
              </w:rPr>
              <w:t>The requirements for procedures for dismissal for poor performance are different from the requirements for procedures for dismissal for behaviour (conduct).</w:t>
            </w:r>
          </w:p>
          <w:p w14:paraId="7AD197C7" w14:textId="77777777" w:rsidR="00880EDF" w:rsidRPr="00880EDF" w:rsidRDefault="00880EDF" w:rsidP="00880EDF">
            <w:pPr>
              <w:rPr>
                <w:sz w:val="18"/>
                <w:szCs w:val="18"/>
              </w:rPr>
            </w:pPr>
          </w:p>
          <w:p w14:paraId="0D4DD551" w14:textId="3DC0554E" w:rsidR="0010784F" w:rsidRPr="00EC50CF" w:rsidRDefault="00880EDF" w:rsidP="00880EDF">
            <w:pPr>
              <w:rPr>
                <w:sz w:val="18"/>
                <w:szCs w:val="18"/>
              </w:rPr>
            </w:pPr>
            <w:r w:rsidRPr="00880EDF">
              <w:rPr>
                <w:sz w:val="18"/>
                <w:szCs w:val="18"/>
              </w:rPr>
              <w:t xml:space="preserve">The </w:t>
            </w:r>
            <w:r w:rsidRPr="00880EDF">
              <w:rPr>
                <w:b/>
                <w:bCs/>
                <w:i/>
                <w:iCs/>
                <w:sz w:val="18"/>
                <w:szCs w:val="18"/>
              </w:rPr>
              <w:t xml:space="preserve">Code of Good Practice: Dismissal </w:t>
            </w:r>
            <w:r w:rsidRPr="00880EDF">
              <w:rPr>
                <w:sz w:val="18"/>
                <w:szCs w:val="18"/>
              </w:rPr>
              <w:t>requires that proper procedures be followed prior to dismissal.</w:t>
            </w:r>
          </w:p>
        </w:tc>
        <w:tc>
          <w:tcPr>
            <w:tcW w:w="1417" w:type="dxa"/>
            <w:gridSpan w:val="2"/>
          </w:tcPr>
          <w:p w14:paraId="7DFD3547" w14:textId="66008A23" w:rsidR="0010784F" w:rsidRDefault="00880EDF" w:rsidP="0010784F">
            <w:pPr>
              <w:spacing w:line="360" w:lineRule="auto"/>
              <w:jc w:val="center"/>
              <w:rPr>
                <w:sz w:val="18"/>
                <w:szCs w:val="18"/>
              </w:rPr>
            </w:pPr>
            <w:r>
              <w:rPr>
                <w:sz w:val="18"/>
                <w:szCs w:val="18"/>
              </w:rPr>
              <w:lastRenderedPageBreak/>
              <w:t>7</w:t>
            </w:r>
          </w:p>
        </w:tc>
      </w:tr>
      <w:tr w:rsidR="00B309A3" w14:paraId="165F1D47" w14:textId="77777777" w:rsidTr="00880EDF">
        <w:trPr>
          <w:trHeight w:val="2155"/>
        </w:trPr>
        <w:tc>
          <w:tcPr>
            <w:tcW w:w="1658" w:type="dxa"/>
          </w:tcPr>
          <w:p w14:paraId="27211CDB" w14:textId="3FCD0F4A" w:rsidR="00B309A3" w:rsidRPr="00D26629" w:rsidRDefault="00B309A3" w:rsidP="0010784F">
            <w:pPr>
              <w:spacing w:line="360" w:lineRule="auto"/>
              <w:rPr>
                <w:sz w:val="18"/>
                <w:szCs w:val="18"/>
              </w:rPr>
            </w:pPr>
            <w:r>
              <w:rPr>
                <w:sz w:val="18"/>
                <w:szCs w:val="18"/>
              </w:rPr>
              <w:t>KM-02 IAC0301</w:t>
            </w:r>
          </w:p>
        </w:tc>
        <w:tc>
          <w:tcPr>
            <w:tcW w:w="4716" w:type="dxa"/>
          </w:tcPr>
          <w:p w14:paraId="3C5CBE86" w14:textId="3DFD3BEC" w:rsidR="00B309A3" w:rsidRDefault="00B309A3" w:rsidP="00880EDF">
            <w:pPr>
              <w:pStyle w:val="ListParagraph"/>
              <w:numPr>
                <w:ilvl w:val="0"/>
                <w:numId w:val="1"/>
              </w:numPr>
              <w:spacing w:line="360" w:lineRule="auto"/>
              <w:ind w:left="502" w:hanging="425"/>
              <w:rPr>
                <w:sz w:val="18"/>
                <w:szCs w:val="18"/>
              </w:rPr>
            </w:pPr>
            <w:r>
              <w:rPr>
                <w:sz w:val="18"/>
                <w:szCs w:val="18"/>
              </w:rPr>
              <w:t>Describe the impact of well inducted staff member to the store and the team</w:t>
            </w:r>
          </w:p>
        </w:tc>
        <w:tc>
          <w:tcPr>
            <w:tcW w:w="7513" w:type="dxa"/>
          </w:tcPr>
          <w:p w14:paraId="281F3F33" w14:textId="77777777" w:rsidR="00594976" w:rsidRPr="00594976" w:rsidRDefault="00594976" w:rsidP="00594976">
            <w:pPr>
              <w:spacing w:after="120"/>
              <w:rPr>
                <w:sz w:val="18"/>
                <w:szCs w:val="18"/>
              </w:rPr>
            </w:pPr>
            <w:r w:rsidRPr="00594976">
              <w:rPr>
                <w:sz w:val="18"/>
                <w:szCs w:val="18"/>
              </w:rPr>
              <w:t>A well-inducted new team member has a positive impact on the team, because:</w:t>
            </w:r>
          </w:p>
          <w:p w14:paraId="51C84172" w14:textId="77777777" w:rsidR="00594976" w:rsidRPr="00594976" w:rsidRDefault="00594976" w:rsidP="00594976">
            <w:pPr>
              <w:pStyle w:val="ListParagraph"/>
              <w:numPr>
                <w:ilvl w:val="0"/>
                <w:numId w:val="24"/>
              </w:numPr>
              <w:spacing w:after="120" w:line="360" w:lineRule="auto"/>
              <w:contextualSpacing w:val="0"/>
              <w:jc w:val="both"/>
              <w:rPr>
                <w:sz w:val="18"/>
                <w:szCs w:val="18"/>
              </w:rPr>
            </w:pPr>
            <w:r w:rsidRPr="00594976">
              <w:rPr>
                <w:sz w:val="18"/>
                <w:szCs w:val="18"/>
              </w:rPr>
              <w:t>It allows the new team member to settle quickly and integrate into the team straight away.</w:t>
            </w:r>
          </w:p>
          <w:p w14:paraId="0A839BEB" w14:textId="77777777" w:rsidR="00594976" w:rsidRPr="00594976" w:rsidRDefault="00594976" w:rsidP="00594976">
            <w:pPr>
              <w:pStyle w:val="ListParagraph"/>
              <w:numPr>
                <w:ilvl w:val="0"/>
                <w:numId w:val="24"/>
              </w:numPr>
              <w:spacing w:after="120" w:line="360" w:lineRule="auto"/>
              <w:contextualSpacing w:val="0"/>
              <w:jc w:val="both"/>
              <w:rPr>
                <w:sz w:val="18"/>
                <w:szCs w:val="18"/>
              </w:rPr>
            </w:pPr>
            <w:r w:rsidRPr="00594976">
              <w:rPr>
                <w:sz w:val="18"/>
                <w:szCs w:val="18"/>
              </w:rPr>
              <w:t>It promotes team cohesiveness when the new team member is productive soon after joining the team member.</w:t>
            </w:r>
          </w:p>
          <w:p w14:paraId="76013041" w14:textId="77777777" w:rsidR="00594976" w:rsidRPr="00594976" w:rsidRDefault="00594976" w:rsidP="00594976">
            <w:pPr>
              <w:pStyle w:val="ListParagraph"/>
              <w:numPr>
                <w:ilvl w:val="0"/>
                <w:numId w:val="24"/>
              </w:numPr>
              <w:spacing w:line="360" w:lineRule="auto"/>
              <w:jc w:val="both"/>
              <w:rPr>
                <w:sz w:val="18"/>
                <w:szCs w:val="18"/>
              </w:rPr>
            </w:pPr>
            <w:r w:rsidRPr="00594976">
              <w:rPr>
                <w:sz w:val="18"/>
                <w:szCs w:val="18"/>
              </w:rPr>
              <w:t>It increases productivity of the whole team.</w:t>
            </w:r>
          </w:p>
          <w:p w14:paraId="4D05E0AA" w14:textId="77777777" w:rsidR="00B309A3" w:rsidRPr="00880EDF" w:rsidRDefault="00B309A3" w:rsidP="00880EDF">
            <w:pPr>
              <w:rPr>
                <w:b/>
                <w:bCs/>
                <w:sz w:val="18"/>
                <w:szCs w:val="18"/>
              </w:rPr>
            </w:pPr>
          </w:p>
        </w:tc>
        <w:tc>
          <w:tcPr>
            <w:tcW w:w="1417" w:type="dxa"/>
            <w:gridSpan w:val="2"/>
          </w:tcPr>
          <w:p w14:paraId="7588A642" w14:textId="05AA382E" w:rsidR="00B309A3" w:rsidRDefault="00594976" w:rsidP="0010784F">
            <w:pPr>
              <w:spacing w:line="360" w:lineRule="auto"/>
              <w:jc w:val="center"/>
              <w:rPr>
                <w:sz w:val="18"/>
                <w:szCs w:val="18"/>
              </w:rPr>
            </w:pPr>
            <w:r>
              <w:rPr>
                <w:sz w:val="18"/>
                <w:szCs w:val="18"/>
              </w:rPr>
              <w:t>3</w:t>
            </w:r>
          </w:p>
        </w:tc>
      </w:tr>
      <w:tr w:rsidR="00B309A3" w14:paraId="7D514FBF" w14:textId="77777777" w:rsidTr="00880EDF">
        <w:trPr>
          <w:trHeight w:val="2155"/>
        </w:trPr>
        <w:tc>
          <w:tcPr>
            <w:tcW w:w="1658" w:type="dxa"/>
          </w:tcPr>
          <w:p w14:paraId="20435419" w14:textId="770FB8E9" w:rsidR="00B309A3" w:rsidRPr="00D26629" w:rsidRDefault="00B309A3" w:rsidP="0010784F">
            <w:pPr>
              <w:spacing w:line="360" w:lineRule="auto"/>
              <w:rPr>
                <w:sz w:val="18"/>
                <w:szCs w:val="18"/>
              </w:rPr>
            </w:pPr>
            <w:r>
              <w:rPr>
                <w:sz w:val="18"/>
                <w:szCs w:val="18"/>
              </w:rPr>
              <w:t>KM-02 IAC0302</w:t>
            </w:r>
          </w:p>
        </w:tc>
        <w:tc>
          <w:tcPr>
            <w:tcW w:w="4716" w:type="dxa"/>
          </w:tcPr>
          <w:p w14:paraId="51FDFAC1" w14:textId="17F8F5FF" w:rsidR="00B309A3" w:rsidRDefault="00B309A3" w:rsidP="00880EDF">
            <w:pPr>
              <w:pStyle w:val="ListParagraph"/>
              <w:numPr>
                <w:ilvl w:val="0"/>
                <w:numId w:val="1"/>
              </w:numPr>
              <w:spacing w:line="360" w:lineRule="auto"/>
              <w:ind w:left="502" w:hanging="425"/>
              <w:rPr>
                <w:sz w:val="18"/>
                <w:szCs w:val="18"/>
              </w:rPr>
            </w:pPr>
            <w:r>
              <w:rPr>
                <w:sz w:val="18"/>
                <w:szCs w:val="18"/>
              </w:rPr>
              <w:t>Describe the elements to cover when inducting a new team member including orientation, training and documentation</w:t>
            </w:r>
          </w:p>
        </w:tc>
        <w:tc>
          <w:tcPr>
            <w:tcW w:w="7513" w:type="dxa"/>
          </w:tcPr>
          <w:p w14:paraId="2E1CFC50" w14:textId="77777777" w:rsidR="00594976" w:rsidRPr="00594976" w:rsidRDefault="00594976" w:rsidP="00594976">
            <w:pPr>
              <w:pStyle w:val="ListParagraph"/>
              <w:numPr>
                <w:ilvl w:val="0"/>
                <w:numId w:val="26"/>
              </w:numPr>
              <w:spacing w:after="120" w:line="360" w:lineRule="auto"/>
              <w:contextualSpacing w:val="0"/>
              <w:jc w:val="both"/>
              <w:rPr>
                <w:sz w:val="18"/>
                <w:szCs w:val="18"/>
              </w:rPr>
            </w:pPr>
            <w:r w:rsidRPr="00594976">
              <w:rPr>
                <w:sz w:val="18"/>
                <w:szCs w:val="18"/>
              </w:rPr>
              <w:t xml:space="preserve">Orientation (organisational) - showing how the employee fits into the team </w:t>
            </w:r>
          </w:p>
          <w:p w14:paraId="29085138" w14:textId="77777777" w:rsidR="00594976" w:rsidRPr="00594976" w:rsidRDefault="00594976" w:rsidP="00594976">
            <w:pPr>
              <w:pStyle w:val="ListParagraph"/>
              <w:numPr>
                <w:ilvl w:val="0"/>
                <w:numId w:val="26"/>
              </w:numPr>
              <w:spacing w:after="120" w:line="360" w:lineRule="auto"/>
              <w:contextualSpacing w:val="0"/>
              <w:jc w:val="both"/>
              <w:rPr>
                <w:sz w:val="18"/>
                <w:szCs w:val="18"/>
              </w:rPr>
            </w:pPr>
            <w:r w:rsidRPr="00594976">
              <w:rPr>
                <w:sz w:val="18"/>
                <w:szCs w:val="18"/>
              </w:rPr>
              <w:t>Face-to-face introduction to key staff</w:t>
            </w:r>
          </w:p>
          <w:p w14:paraId="3F20A81C" w14:textId="77777777" w:rsidR="00594976" w:rsidRPr="00594976" w:rsidRDefault="00594976" w:rsidP="00594976">
            <w:pPr>
              <w:pStyle w:val="ListParagraph"/>
              <w:numPr>
                <w:ilvl w:val="0"/>
                <w:numId w:val="26"/>
              </w:numPr>
              <w:spacing w:after="120" w:line="360" w:lineRule="auto"/>
              <w:contextualSpacing w:val="0"/>
              <w:jc w:val="both"/>
              <w:rPr>
                <w:sz w:val="18"/>
                <w:szCs w:val="18"/>
              </w:rPr>
            </w:pPr>
            <w:r w:rsidRPr="00594976">
              <w:rPr>
                <w:sz w:val="18"/>
                <w:szCs w:val="18"/>
              </w:rPr>
              <w:t>Tour of the workplace, pointing out all important facilities</w:t>
            </w:r>
          </w:p>
          <w:p w14:paraId="62DE210C" w14:textId="77777777" w:rsidR="00594976" w:rsidRPr="00594976" w:rsidRDefault="00594976" w:rsidP="00594976">
            <w:pPr>
              <w:pStyle w:val="ListParagraph"/>
              <w:numPr>
                <w:ilvl w:val="0"/>
                <w:numId w:val="26"/>
              </w:numPr>
              <w:spacing w:after="120" w:line="360" w:lineRule="auto"/>
              <w:contextualSpacing w:val="0"/>
              <w:jc w:val="both"/>
              <w:rPr>
                <w:sz w:val="18"/>
                <w:szCs w:val="18"/>
              </w:rPr>
            </w:pPr>
            <w:r w:rsidRPr="00594976">
              <w:rPr>
                <w:sz w:val="18"/>
                <w:szCs w:val="18"/>
              </w:rPr>
              <w:t>Health and safety information - this is a legal requirement</w:t>
            </w:r>
          </w:p>
          <w:p w14:paraId="7EA6B241" w14:textId="77777777" w:rsidR="00594976" w:rsidRPr="00594976" w:rsidRDefault="00594976" w:rsidP="00594976">
            <w:pPr>
              <w:pStyle w:val="ListParagraph"/>
              <w:numPr>
                <w:ilvl w:val="0"/>
                <w:numId w:val="26"/>
              </w:numPr>
              <w:spacing w:after="120" w:line="360" w:lineRule="auto"/>
              <w:contextualSpacing w:val="0"/>
              <w:jc w:val="both"/>
              <w:rPr>
                <w:sz w:val="18"/>
                <w:szCs w:val="18"/>
              </w:rPr>
            </w:pPr>
            <w:r w:rsidRPr="00594976">
              <w:rPr>
                <w:sz w:val="18"/>
                <w:szCs w:val="18"/>
              </w:rPr>
              <w:t>A clear outline of the job/role requirements, with performance standards</w:t>
            </w:r>
          </w:p>
          <w:p w14:paraId="5C117334" w14:textId="77777777" w:rsidR="00594976" w:rsidRPr="00594976" w:rsidRDefault="00594976" w:rsidP="00594976">
            <w:pPr>
              <w:pStyle w:val="ListParagraph"/>
              <w:numPr>
                <w:ilvl w:val="0"/>
                <w:numId w:val="26"/>
              </w:numPr>
              <w:spacing w:after="120" w:line="360" w:lineRule="auto"/>
              <w:contextualSpacing w:val="0"/>
              <w:jc w:val="both"/>
              <w:rPr>
                <w:sz w:val="18"/>
                <w:szCs w:val="18"/>
              </w:rPr>
            </w:pPr>
            <w:r w:rsidRPr="00594976">
              <w:rPr>
                <w:sz w:val="18"/>
                <w:szCs w:val="18"/>
              </w:rPr>
              <w:t>Explanation of terms and conditions of employment</w:t>
            </w:r>
          </w:p>
          <w:p w14:paraId="247D7B04" w14:textId="77777777" w:rsidR="00594976" w:rsidRPr="00594976" w:rsidRDefault="00594976" w:rsidP="00594976">
            <w:pPr>
              <w:pStyle w:val="ListParagraph"/>
              <w:numPr>
                <w:ilvl w:val="0"/>
                <w:numId w:val="26"/>
              </w:numPr>
              <w:spacing w:after="120" w:line="360" w:lineRule="auto"/>
              <w:contextualSpacing w:val="0"/>
              <w:jc w:val="both"/>
              <w:rPr>
                <w:sz w:val="18"/>
                <w:szCs w:val="18"/>
              </w:rPr>
            </w:pPr>
            <w:r w:rsidRPr="00594976">
              <w:rPr>
                <w:sz w:val="18"/>
                <w:szCs w:val="18"/>
              </w:rPr>
              <w:t>Instructions on how to complete day-to-day tasks in a safe, effective and efficient manner</w:t>
            </w:r>
          </w:p>
          <w:p w14:paraId="7CE51C38" w14:textId="77777777" w:rsidR="00594976" w:rsidRPr="00594976" w:rsidRDefault="00594976" w:rsidP="00594976">
            <w:pPr>
              <w:pStyle w:val="ListParagraph"/>
              <w:numPr>
                <w:ilvl w:val="0"/>
                <w:numId w:val="26"/>
              </w:numPr>
              <w:spacing w:after="120" w:line="360" w:lineRule="auto"/>
              <w:contextualSpacing w:val="0"/>
              <w:jc w:val="both"/>
              <w:rPr>
                <w:sz w:val="18"/>
                <w:szCs w:val="18"/>
              </w:rPr>
            </w:pPr>
            <w:r w:rsidRPr="00594976">
              <w:rPr>
                <w:sz w:val="18"/>
                <w:szCs w:val="18"/>
              </w:rPr>
              <w:t>Introduction to company policies and procedures and other relevant documents, such as job description, code of conduct, disciplinary and grievance procedures</w:t>
            </w:r>
          </w:p>
          <w:p w14:paraId="7C789364" w14:textId="77777777" w:rsidR="00594976" w:rsidRPr="00594976" w:rsidRDefault="00594976" w:rsidP="00594976">
            <w:pPr>
              <w:pStyle w:val="ListParagraph"/>
              <w:numPr>
                <w:ilvl w:val="0"/>
                <w:numId w:val="26"/>
              </w:numPr>
              <w:spacing w:line="360" w:lineRule="auto"/>
              <w:jc w:val="both"/>
              <w:rPr>
                <w:sz w:val="18"/>
                <w:szCs w:val="18"/>
              </w:rPr>
            </w:pPr>
            <w:r w:rsidRPr="00594976">
              <w:rPr>
                <w:sz w:val="18"/>
                <w:szCs w:val="18"/>
              </w:rPr>
              <w:t xml:space="preserve">Details of the company's history, its products and services, its culture and values </w:t>
            </w:r>
          </w:p>
          <w:p w14:paraId="17899662" w14:textId="77777777" w:rsidR="00B309A3" w:rsidRPr="00880EDF" w:rsidRDefault="00B309A3" w:rsidP="00880EDF">
            <w:pPr>
              <w:rPr>
                <w:b/>
                <w:bCs/>
                <w:sz w:val="18"/>
                <w:szCs w:val="18"/>
              </w:rPr>
            </w:pPr>
          </w:p>
        </w:tc>
        <w:tc>
          <w:tcPr>
            <w:tcW w:w="1417" w:type="dxa"/>
            <w:gridSpan w:val="2"/>
          </w:tcPr>
          <w:p w14:paraId="145AE008" w14:textId="55F0353C" w:rsidR="00B309A3" w:rsidRDefault="00594976" w:rsidP="0010784F">
            <w:pPr>
              <w:spacing w:line="360" w:lineRule="auto"/>
              <w:jc w:val="center"/>
              <w:rPr>
                <w:sz w:val="18"/>
                <w:szCs w:val="18"/>
              </w:rPr>
            </w:pPr>
            <w:r>
              <w:rPr>
                <w:sz w:val="18"/>
                <w:szCs w:val="18"/>
              </w:rPr>
              <w:t>10</w:t>
            </w:r>
          </w:p>
        </w:tc>
      </w:tr>
      <w:tr w:rsidR="00B309A3" w14:paraId="6FEECF92" w14:textId="77777777" w:rsidTr="00880EDF">
        <w:trPr>
          <w:trHeight w:val="2155"/>
        </w:trPr>
        <w:tc>
          <w:tcPr>
            <w:tcW w:w="1658" w:type="dxa"/>
          </w:tcPr>
          <w:p w14:paraId="3AA69E7D" w14:textId="56903F6A" w:rsidR="00B309A3" w:rsidRPr="00D26629" w:rsidRDefault="00B309A3" w:rsidP="0010784F">
            <w:pPr>
              <w:spacing w:line="360" w:lineRule="auto"/>
              <w:rPr>
                <w:sz w:val="18"/>
                <w:szCs w:val="18"/>
              </w:rPr>
            </w:pPr>
            <w:r>
              <w:rPr>
                <w:sz w:val="18"/>
                <w:szCs w:val="18"/>
              </w:rPr>
              <w:t>KM-02 IAC0303</w:t>
            </w:r>
          </w:p>
        </w:tc>
        <w:tc>
          <w:tcPr>
            <w:tcW w:w="4716" w:type="dxa"/>
          </w:tcPr>
          <w:p w14:paraId="251AF3C2" w14:textId="7AE124EC" w:rsidR="00B309A3" w:rsidRDefault="00B309A3" w:rsidP="00880EDF">
            <w:pPr>
              <w:pStyle w:val="ListParagraph"/>
              <w:numPr>
                <w:ilvl w:val="0"/>
                <w:numId w:val="1"/>
              </w:numPr>
              <w:spacing w:line="360" w:lineRule="auto"/>
              <w:ind w:left="502" w:hanging="425"/>
              <w:rPr>
                <w:sz w:val="18"/>
                <w:szCs w:val="18"/>
              </w:rPr>
            </w:pPr>
            <w:r>
              <w:rPr>
                <w:sz w:val="18"/>
                <w:szCs w:val="18"/>
              </w:rPr>
              <w:t>Discuss the advantages and disadvantages of providing a buddy/mentor</w:t>
            </w:r>
          </w:p>
        </w:tc>
        <w:tc>
          <w:tcPr>
            <w:tcW w:w="7513" w:type="dxa"/>
          </w:tcPr>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2962"/>
              <w:gridCol w:w="4284"/>
            </w:tblGrid>
            <w:tr w:rsidR="00594976" w:rsidRPr="009F01A8" w14:paraId="55E8582B" w14:textId="77777777" w:rsidTr="00594976">
              <w:trPr>
                <w:cantSplit/>
                <w:tblHeader/>
              </w:trPr>
              <w:tc>
                <w:tcPr>
                  <w:tcW w:w="7246" w:type="dxa"/>
                  <w:gridSpan w:val="2"/>
                  <w:shd w:val="clear" w:color="auto" w:fill="7F7F7F" w:themeFill="text1" w:themeFillTint="80"/>
                </w:tcPr>
                <w:p w14:paraId="3437A602" w14:textId="77777777" w:rsidR="00594976" w:rsidRPr="00594976" w:rsidRDefault="00594976" w:rsidP="00594976">
                  <w:pPr>
                    <w:spacing w:line="240" w:lineRule="auto"/>
                    <w:rPr>
                      <w:b/>
                      <w:bCs/>
                      <w:color w:val="FFFFFF" w:themeColor="background1"/>
                      <w:sz w:val="18"/>
                      <w:szCs w:val="18"/>
                    </w:rPr>
                  </w:pPr>
                  <w:r w:rsidRPr="00594976">
                    <w:rPr>
                      <w:b/>
                      <w:bCs/>
                      <w:color w:val="FFFFFF" w:themeColor="background1"/>
                      <w:sz w:val="18"/>
                      <w:szCs w:val="18"/>
                    </w:rPr>
                    <w:t>ADVANTAGES OF A BUDDY SYSTEM FOR INDUCTION</w:t>
                  </w:r>
                </w:p>
              </w:tc>
            </w:tr>
            <w:tr w:rsidR="00594976" w:rsidRPr="009F01A8" w14:paraId="77562D92" w14:textId="77777777" w:rsidTr="00594976">
              <w:tc>
                <w:tcPr>
                  <w:tcW w:w="2962" w:type="dxa"/>
                  <w:shd w:val="clear" w:color="auto" w:fill="7F7F7F" w:themeFill="text1" w:themeFillTint="80"/>
                </w:tcPr>
                <w:p w14:paraId="4D8B415D" w14:textId="77777777" w:rsidR="00594976" w:rsidRPr="00594976" w:rsidRDefault="00594976" w:rsidP="00594976">
                  <w:pPr>
                    <w:rPr>
                      <w:b/>
                      <w:bCs/>
                      <w:color w:val="F2F2F2" w:themeColor="background1" w:themeShade="F2"/>
                      <w:sz w:val="18"/>
                      <w:szCs w:val="18"/>
                    </w:rPr>
                  </w:pPr>
                  <w:r w:rsidRPr="00594976">
                    <w:rPr>
                      <w:b/>
                      <w:bCs/>
                      <w:color w:val="F2F2F2" w:themeColor="background1" w:themeShade="F2"/>
                      <w:sz w:val="18"/>
                      <w:szCs w:val="18"/>
                    </w:rPr>
                    <w:t>It reduces uncertainty and anxiousness</w:t>
                  </w:r>
                </w:p>
              </w:tc>
              <w:tc>
                <w:tcPr>
                  <w:tcW w:w="4284" w:type="dxa"/>
                  <w:shd w:val="clear" w:color="auto" w:fill="BFBFBF" w:themeFill="background1" w:themeFillShade="BF"/>
                </w:tcPr>
                <w:p w14:paraId="72575B28" w14:textId="77777777" w:rsidR="00594976" w:rsidRPr="00594976" w:rsidRDefault="00594976" w:rsidP="00594976">
                  <w:pPr>
                    <w:pStyle w:val="ListParagraph"/>
                    <w:numPr>
                      <w:ilvl w:val="0"/>
                      <w:numId w:val="28"/>
                    </w:numPr>
                    <w:rPr>
                      <w:sz w:val="18"/>
                      <w:szCs w:val="18"/>
                    </w:rPr>
                  </w:pPr>
                  <w:r w:rsidRPr="00594976">
                    <w:rPr>
                      <w:sz w:val="18"/>
                      <w:szCs w:val="18"/>
                    </w:rPr>
                    <w:t xml:space="preserve">New team members may be uncomfortable asking questions for fear of appearing incompetent. </w:t>
                  </w:r>
                </w:p>
                <w:p w14:paraId="6C82F74D" w14:textId="77777777" w:rsidR="00594976" w:rsidRPr="00594976" w:rsidRDefault="00594976" w:rsidP="00594976">
                  <w:pPr>
                    <w:pStyle w:val="ListParagraph"/>
                    <w:numPr>
                      <w:ilvl w:val="0"/>
                      <w:numId w:val="28"/>
                    </w:numPr>
                    <w:rPr>
                      <w:sz w:val="18"/>
                      <w:szCs w:val="18"/>
                    </w:rPr>
                  </w:pPr>
                  <w:r w:rsidRPr="00594976">
                    <w:rPr>
                      <w:sz w:val="18"/>
                      <w:szCs w:val="18"/>
                    </w:rPr>
                    <w:t xml:space="preserve">A buddy can fill in the gap by making him- or herself available for questions that the new </w:t>
                  </w:r>
                  <w:r w:rsidRPr="00594976">
                    <w:rPr>
                      <w:sz w:val="18"/>
                      <w:szCs w:val="18"/>
                    </w:rPr>
                    <w:lastRenderedPageBreak/>
                    <w:t>team member may be hesitant to discuss with the supervisor.</w:t>
                  </w:r>
                </w:p>
              </w:tc>
            </w:tr>
            <w:tr w:rsidR="00594976" w:rsidRPr="009F01A8" w14:paraId="12150858" w14:textId="77777777" w:rsidTr="00594976">
              <w:tc>
                <w:tcPr>
                  <w:tcW w:w="2962" w:type="dxa"/>
                  <w:shd w:val="clear" w:color="auto" w:fill="7F7F7F" w:themeFill="text1" w:themeFillTint="80"/>
                </w:tcPr>
                <w:p w14:paraId="401F29C2" w14:textId="77777777" w:rsidR="00594976" w:rsidRPr="00594976" w:rsidRDefault="00594976" w:rsidP="00594976">
                  <w:pPr>
                    <w:rPr>
                      <w:b/>
                      <w:bCs/>
                      <w:color w:val="F2F2F2" w:themeColor="background1" w:themeShade="F2"/>
                      <w:sz w:val="18"/>
                      <w:szCs w:val="18"/>
                    </w:rPr>
                  </w:pPr>
                  <w:r w:rsidRPr="00594976">
                    <w:rPr>
                      <w:b/>
                      <w:bCs/>
                      <w:color w:val="F2F2F2" w:themeColor="background1" w:themeShade="F2"/>
                      <w:sz w:val="18"/>
                      <w:szCs w:val="18"/>
                    </w:rPr>
                    <w:lastRenderedPageBreak/>
                    <w:t>It increases team cohesiveness and productivity</w:t>
                  </w:r>
                </w:p>
              </w:tc>
              <w:tc>
                <w:tcPr>
                  <w:tcW w:w="4284" w:type="dxa"/>
                  <w:shd w:val="clear" w:color="auto" w:fill="BFBFBF" w:themeFill="background1" w:themeFillShade="BF"/>
                </w:tcPr>
                <w:p w14:paraId="0691CABA" w14:textId="77777777" w:rsidR="00594976" w:rsidRPr="00594976" w:rsidRDefault="00594976" w:rsidP="00594976">
                  <w:pPr>
                    <w:pStyle w:val="ListParagraph"/>
                    <w:numPr>
                      <w:ilvl w:val="0"/>
                      <w:numId w:val="27"/>
                    </w:numPr>
                    <w:rPr>
                      <w:sz w:val="18"/>
                      <w:szCs w:val="18"/>
                    </w:rPr>
                  </w:pPr>
                  <w:r w:rsidRPr="00594976">
                    <w:rPr>
                      <w:sz w:val="18"/>
                      <w:szCs w:val="18"/>
                    </w:rPr>
                    <w:t xml:space="preserve">Having a buddy makes the new employee feel part of the team rather than feeling like a newbie whom every member of the team is watching. </w:t>
                  </w:r>
                </w:p>
                <w:p w14:paraId="7E154C17" w14:textId="77777777" w:rsidR="00594976" w:rsidRPr="00594976" w:rsidRDefault="00594976" w:rsidP="00594976">
                  <w:pPr>
                    <w:pStyle w:val="ListParagraph"/>
                    <w:numPr>
                      <w:ilvl w:val="0"/>
                      <w:numId w:val="27"/>
                    </w:numPr>
                    <w:rPr>
                      <w:sz w:val="18"/>
                      <w:szCs w:val="18"/>
                    </w:rPr>
                  </w:pPr>
                  <w:r w:rsidRPr="00594976">
                    <w:rPr>
                      <w:sz w:val="18"/>
                      <w:szCs w:val="18"/>
                    </w:rPr>
                    <w:t>This has a positive impact on productivity of both the new team member and the team as a whole: The team also gains confidence in the new team member and accepts him or her more quickly. The cohesivity that develops, impacts positively on team dynamics both in terms of team spirit and getting the work done.</w:t>
                  </w:r>
                </w:p>
              </w:tc>
            </w:tr>
            <w:tr w:rsidR="00594976" w:rsidRPr="009F01A8" w14:paraId="46153B90" w14:textId="77777777" w:rsidTr="00594976">
              <w:tc>
                <w:tcPr>
                  <w:tcW w:w="2962" w:type="dxa"/>
                  <w:shd w:val="clear" w:color="auto" w:fill="7F7F7F" w:themeFill="text1" w:themeFillTint="80"/>
                </w:tcPr>
                <w:p w14:paraId="4BEDC05B" w14:textId="77777777" w:rsidR="00594976" w:rsidRPr="00594976" w:rsidRDefault="00594976" w:rsidP="00594976">
                  <w:pPr>
                    <w:rPr>
                      <w:b/>
                      <w:bCs/>
                      <w:color w:val="F2F2F2" w:themeColor="background1" w:themeShade="F2"/>
                      <w:sz w:val="18"/>
                      <w:szCs w:val="18"/>
                    </w:rPr>
                  </w:pPr>
                  <w:r w:rsidRPr="00594976">
                    <w:rPr>
                      <w:b/>
                      <w:bCs/>
                      <w:color w:val="F2F2F2" w:themeColor="background1" w:themeShade="F2"/>
                      <w:sz w:val="18"/>
                      <w:szCs w:val="18"/>
                    </w:rPr>
                    <w:t>It improves job satisfaction</w:t>
                  </w:r>
                </w:p>
              </w:tc>
              <w:tc>
                <w:tcPr>
                  <w:tcW w:w="4284" w:type="dxa"/>
                  <w:shd w:val="clear" w:color="auto" w:fill="BFBFBF" w:themeFill="background1" w:themeFillShade="BF"/>
                </w:tcPr>
                <w:p w14:paraId="7AF93939" w14:textId="77777777" w:rsidR="00594976" w:rsidRPr="00594976" w:rsidRDefault="00594976" w:rsidP="00594976">
                  <w:pPr>
                    <w:rPr>
                      <w:sz w:val="18"/>
                      <w:szCs w:val="18"/>
                    </w:rPr>
                  </w:pPr>
                  <w:r w:rsidRPr="00594976">
                    <w:rPr>
                      <w:sz w:val="18"/>
                      <w:szCs w:val="18"/>
                    </w:rPr>
                    <w:t>The same study conducted by Microsoft indicated that after their first week on the job, new hires with onboarding buddies were 23% more satisfied with their onboarding than those without. The sense of belonging plays an important role in this.</w:t>
                  </w:r>
                </w:p>
              </w:tc>
            </w:tr>
          </w:tbl>
          <w:p w14:paraId="7017F785" w14:textId="627F9EE1" w:rsidR="00594976" w:rsidRDefault="00594976"/>
          <w:p w14:paraId="54FEF76D" w14:textId="77777777" w:rsidR="00594976" w:rsidRDefault="00594976"/>
          <w:p w14:paraId="29574BCA" w14:textId="77777777" w:rsidR="00594976" w:rsidRPr="00594976" w:rsidRDefault="00594976" w:rsidP="00594976">
            <w:pPr>
              <w:rPr>
                <w:sz w:val="18"/>
                <w:szCs w:val="18"/>
              </w:rPr>
            </w:pPr>
            <w:r w:rsidRPr="00594976">
              <w:rPr>
                <w:sz w:val="18"/>
                <w:szCs w:val="18"/>
              </w:rPr>
              <w:t>The disadvantages of a buddy system for induction include the following:</w:t>
            </w:r>
          </w:p>
          <w:p w14:paraId="15035336" w14:textId="77777777" w:rsidR="00594976" w:rsidRPr="00594976" w:rsidRDefault="00594976" w:rsidP="00594976">
            <w:pPr>
              <w:rPr>
                <w:sz w:val="18"/>
                <w:szCs w:val="18"/>
              </w:rPr>
            </w:pPr>
          </w:p>
          <w:p w14:paraId="160624DB" w14:textId="3B9BF564" w:rsidR="00B309A3" w:rsidRPr="00880EDF" w:rsidRDefault="00594976" w:rsidP="00594976">
            <w:pPr>
              <w:rPr>
                <w:b/>
                <w:bCs/>
                <w:sz w:val="18"/>
                <w:szCs w:val="18"/>
              </w:rPr>
            </w:pPr>
            <w:r w:rsidRPr="00594976">
              <w:rPr>
                <w:sz w:val="18"/>
                <w:szCs w:val="18"/>
              </w:rPr>
              <w:t>The HR Gazette reports that the only real disadvantage to assigning an induction buddy is if the supervisor delegates too much authority and abdicates his or her responsibilities towards the new team member. Supervisors are ultimately responsible for ensuring their new team members are efficiently and effectively inducted and integrated into the team.</w:t>
            </w:r>
          </w:p>
        </w:tc>
        <w:tc>
          <w:tcPr>
            <w:tcW w:w="1417" w:type="dxa"/>
            <w:gridSpan w:val="2"/>
          </w:tcPr>
          <w:p w14:paraId="04C0B510" w14:textId="3E827F9A" w:rsidR="00B309A3" w:rsidRDefault="00594976" w:rsidP="0010784F">
            <w:pPr>
              <w:spacing w:line="360" w:lineRule="auto"/>
              <w:jc w:val="center"/>
              <w:rPr>
                <w:sz w:val="18"/>
                <w:szCs w:val="18"/>
              </w:rPr>
            </w:pPr>
            <w:r>
              <w:rPr>
                <w:sz w:val="18"/>
                <w:szCs w:val="18"/>
              </w:rPr>
              <w:lastRenderedPageBreak/>
              <w:t>10</w:t>
            </w:r>
          </w:p>
        </w:tc>
      </w:tr>
      <w:tr w:rsidR="00B309A3" w14:paraId="51416695" w14:textId="77777777" w:rsidTr="00880EDF">
        <w:trPr>
          <w:trHeight w:val="2155"/>
        </w:trPr>
        <w:tc>
          <w:tcPr>
            <w:tcW w:w="1658" w:type="dxa"/>
          </w:tcPr>
          <w:p w14:paraId="7EA47427" w14:textId="4D7FAD0B" w:rsidR="00B309A3" w:rsidRPr="00D26629" w:rsidRDefault="00594976" w:rsidP="0010784F">
            <w:pPr>
              <w:spacing w:line="360" w:lineRule="auto"/>
              <w:rPr>
                <w:sz w:val="18"/>
                <w:szCs w:val="18"/>
              </w:rPr>
            </w:pPr>
            <w:r>
              <w:rPr>
                <w:sz w:val="18"/>
                <w:szCs w:val="18"/>
              </w:rPr>
              <w:t>KM-02 IAC0304</w:t>
            </w:r>
          </w:p>
        </w:tc>
        <w:tc>
          <w:tcPr>
            <w:tcW w:w="4716" w:type="dxa"/>
          </w:tcPr>
          <w:p w14:paraId="0608E539" w14:textId="1C701E66" w:rsidR="00B309A3" w:rsidRDefault="00594976" w:rsidP="00880EDF">
            <w:pPr>
              <w:pStyle w:val="ListParagraph"/>
              <w:numPr>
                <w:ilvl w:val="0"/>
                <w:numId w:val="1"/>
              </w:numPr>
              <w:spacing w:line="360" w:lineRule="auto"/>
              <w:ind w:left="502" w:hanging="425"/>
              <w:rPr>
                <w:sz w:val="18"/>
                <w:szCs w:val="18"/>
              </w:rPr>
            </w:pPr>
            <w:r>
              <w:rPr>
                <w:sz w:val="18"/>
                <w:szCs w:val="18"/>
              </w:rPr>
              <w:t>Discuss the importance of integrating on the-job training with induction</w:t>
            </w:r>
          </w:p>
        </w:tc>
        <w:tc>
          <w:tcPr>
            <w:tcW w:w="7513" w:type="dxa"/>
          </w:tcPr>
          <w:p w14:paraId="6B03067C" w14:textId="77777777" w:rsidR="00594976" w:rsidRPr="00594976" w:rsidRDefault="00594976" w:rsidP="00594976">
            <w:pPr>
              <w:pStyle w:val="ListParagraph"/>
              <w:numPr>
                <w:ilvl w:val="0"/>
                <w:numId w:val="29"/>
              </w:numPr>
              <w:ind w:left="360"/>
              <w:rPr>
                <w:sz w:val="18"/>
                <w:szCs w:val="18"/>
              </w:rPr>
            </w:pPr>
            <w:r w:rsidRPr="00594976">
              <w:rPr>
                <w:sz w:val="18"/>
                <w:szCs w:val="18"/>
              </w:rPr>
              <w:t>Since the new team member needs to learn specifics about the job from the word go, it is important to integrate on-the-job training with induction. This helps establish a firm foundation for the team member to start off doing the job correctly and it emphasises the importance of being competent in performing the job.</w:t>
            </w:r>
          </w:p>
          <w:p w14:paraId="1E4E624C" w14:textId="01BE4ED3" w:rsidR="00B309A3" w:rsidRPr="00594976" w:rsidRDefault="00594976" w:rsidP="00880EDF">
            <w:pPr>
              <w:pStyle w:val="ListParagraph"/>
              <w:numPr>
                <w:ilvl w:val="0"/>
                <w:numId w:val="29"/>
              </w:numPr>
              <w:ind w:left="360"/>
              <w:rPr>
                <w:sz w:val="18"/>
                <w:szCs w:val="18"/>
                <w:lang w:eastAsia="en-ZA"/>
              </w:rPr>
            </w:pPr>
            <w:r w:rsidRPr="00594976">
              <w:rPr>
                <w:sz w:val="18"/>
                <w:szCs w:val="18"/>
                <w:lang w:eastAsia="en-ZA"/>
              </w:rPr>
              <w:t>Rather than merely showing new team members explanations or giving them worksheets, they are taught through on-the-job training how to do the job by doing it under the guidance of the supervisor or the induction buddy.</w:t>
            </w:r>
          </w:p>
        </w:tc>
        <w:tc>
          <w:tcPr>
            <w:tcW w:w="1417" w:type="dxa"/>
            <w:gridSpan w:val="2"/>
          </w:tcPr>
          <w:p w14:paraId="401DC5FE" w14:textId="7CE2B071" w:rsidR="00B309A3" w:rsidRDefault="00594976" w:rsidP="0010784F">
            <w:pPr>
              <w:spacing w:line="360" w:lineRule="auto"/>
              <w:jc w:val="center"/>
              <w:rPr>
                <w:sz w:val="18"/>
                <w:szCs w:val="18"/>
              </w:rPr>
            </w:pPr>
            <w:r>
              <w:rPr>
                <w:sz w:val="18"/>
                <w:szCs w:val="18"/>
              </w:rPr>
              <w:t>2</w:t>
            </w:r>
          </w:p>
        </w:tc>
      </w:tr>
      <w:tr w:rsidR="0010784F" w14:paraId="67E48C35" w14:textId="77777777" w:rsidTr="00880EDF">
        <w:trPr>
          <w:trHeight w:val="2155"/>
        </w:trPr>
        <w:tc>
          <w:tcPr>
            <w:tcW w:w="1658" w:type="dxa"/>
          </w:tcPr>
          <w:p w14:paraId="24843BB7" w14:textId="7E5D00ED" w:rsidR="0010784F" w:rsidRDefault="0010784F" w:rsidP="0010784F">
            <w:pPr>
              <w:spacing w:line="360" w:lineRule="auto"/>
              <w:rPr>
                <w:sz w:val="18"/>
                <w:szCs w:val="18"/>
              </w:rPr>
            </w:pPr>
            <w:r w:rsidRPr="00D26629">
              <w:rPr>
                <w:sz w:val="18"/>
                <w:szCs w:val="18"/>
              </w:rPr>
              <w:lastRenderedPageBreak/>
              <w:t>KM-0</w:t>
            </w:r>
            <w:r w:rsidR="00880EDF">
              <w:rPr>
                <w:sz w:val="18"/>
                <w:szCs w:val="18"/>
              </w:rPr>
              <w:t>2-IAC0401</w:t>
            </w:r>
          </w:p>
        </w:tc>
        <w:tc>
          <w:tcPr>
            <w:tcW w:w="4716" w:type="dxa"/>
          </w:tcPr>
          <w:p w14:paraId="7FF3B1B8" w14:textId="78EB0CD3" w:rsidR="0010784F" w:rsidRPr="00C32D46" w:rsidRDefault="00880EDF" w:rsidP="00880EDF">
            <w:pPr>
              <w:pStyle w:val="ListParagraph"/>
              <w:numPr>
                <w:ilvl w:val="0"/>
                <w:numId w:val="1"/>
              </w:numPr>
              <w:spacing w:line="360" w:lineRule="auto"/>
              <w:ind w:left="502" w:hanging="425"/>
              <w:rPr>
                <w:sz w:val="18"/>
                <w:szCs w:val="18"/>
              </w:rPr>
            </w:pPr>
            <w:r>
              <w:rPr>
                <w:sz w:val="18"/>
                <w:szCs w:val="18"/>
              </w:rPr>
              <w:t>Describe the difference between training, coaching and on-the-job training</w:t>
            </w:r>
          </w:p>
        </w:tc>
        <w:tc>
          <w:tcPr>
            <w:tcW w:w="7513" w:type="dxa"/>
          </w:tcPr>
          <w:p w14:paraId="564F4D99" w14:textId="77777777" w:rsidR="00880EDF" w:rsidRPr="00880EDF" w:rsidRDefault="00880EDF" w:rsidP="00880EDF">
            <w:pPr>
              <w:rPr>
                <w:b/>
                <w:bCs/>
                <w:sz w:val="18"/>
                <w:szCs w:val="18"/>
              </w:rPr>
            </w:pPr>
            <w:r w:rsidRPr="00880EDF">
              <w:rPr>
                <w:b/>
                <w:bCs/>
                <w:sz w:val="18"/>
                <w:szCs w:val="18"/>
              </w:rPr>
              <w:t xml:space="preserve">Training </w:t>
            </w:r>
            <w:r w:rsidRPr="00880EDF">
              <w:rPr>
                <w:sz w:val="18"/>
                <w:szCs w:val="18"/>
              </w:rPr>
              <w:t>is</w:t>
            </w:r>
            <w:r w:rsidRPr="00880EDF">
              <w:rPr>
                <w:b/>
                <w:bCs/>
                <w:sz w:val="18"/>
                <w:szCs w:val="18"/>
              </w:rPr>
              <w:t xml:space="preserve"> </w:t>
            </w:r>
            <w:r w:rsidRPr="00880EDF">
              <w:rPr>
                <w:sz w:val="18"/>
                <w:szCs w:val="18"/>
              </w:rPr>
              <w:t>the action of teaching a person a particular skill or type of behaviour. It can take various forms, but the term is usually used for training in a classroom situation.</w:t>
            </w:r>
          </w:p>
          <w:p w14:paraId="3B60CC7C" w14:textId="77777777" w:rsidR="00880EDF" w:rsidRPr="00880EDF" w:rsidRDefault="00880EDF" w:rsidP="00880EDF">
            <w:pPr>
              <w:rPr>
                <w:sz w:val="18"/>
                <w:szCs w:val="18"/>
              </w:rPr>
            </w:pPr>
          </w:p>
          <w:p w14:paraId="0B918C17" w14:textId="77777777" w:rsidR="00880EDF" w:rsidRPr="00880EDF" w:rsidRDefault="00880EDF" w:rsidP="00880EDF">
            <w:pPr>
              <w:rPr>
                <w:sz w:val="18"/>
                <w:szCs w:val="18"/>
              </w:rPr>
            </w:pPr>
            <w:r w:rsidRPr="00880EDF">
              <w:rPr>
                <w:b/>
                <w:bCs/>
                <w:sz w:val="18"/>
                <w:szCs w:val="18"/>
              </w:rPr>
              <w:t>Coaching</w:t>
            </w:r>
            <w:r w:rsidRPr="00880EDF">
              <w:rPr>
                <w:sz w:val="18"/>
                <w:szCs w:val="18"/>
              </w:rPr>
              <w:t xml:space="preserve"> is a form of development in which an experienced person, called a coach, supports a learner in achieving specific skills by providing training and guidance. </w:t>
            </w:r>
          </w:p>
          <w:p w14:paraId="69B7F611" w14:textId="77777777" w:rsidR="00880EDF" w:rsidRPr="00880EDF" w:rsidRDefault="00880EDF" w:rsidP="00880EDF">
            <w:pPr>
              <w:rPr>
                <w:sz w:val="18"/>
                <w:szCs w:val="18"/>
              </w:rPr>
            </w:pPr>
          </w:p>
          <w:p w14:paraId="5167CE5B" w14:textId="77777777" w:rsidR="00880EDF" w:rsidRPr="00880EDF" w:rsidRDefault="00880EDF" w:rsidP="00880EDF">
            <w:pPr>
              <w:rPr>
                <w:b/>
                <w:bCs/>
                <w:sz w:val="18"/>
                <w:szCs w:val="18"/>
              </w:rPr>
            </w:pPr>
            <w:r w:rsidRPr="00880EDF">
              <w:rPr>
                <w:b/>
                <w:bCs/>
                <w:sz w:val="18"/>
                <w:szCs w:val="18"/>
              </w:rPr>
              <w:t xml:space="preserve">On-the-job training </w:t>
            </w:r>
            <w:r w:rsidRPr="00880EDF">
              <w:rPr>
                <w:rStyle w:val="hgkelc"/>
                <w:sz w:val="18"/>
                <w:szCs w:val="18"/>
                <w:lang w:val="en"/>
              </w:rPr>
              <w:t>(OJT) is training that is given to a paid employee while he or she is engaged in productive work . It provides knowledge and skills essential to full and adequate performance on the job. On-the-job training often bridges t</w:t>
            </w:r>
            <w:r w:rsidRPr="00880EDF">
              <w:rPr>
                <w:sz w:val="18"/>
                <w:szCs w:val="18"/>
              </w:rPr>
              <w:t>he gap between training and the workplace. Internships and apprenticeships are two forms of on-the-job training.</w:t>
            </w:r>
          </w:p>
          <w:p w14:paraId="42F5E2AB" w14:textId="4EA0138F" w:rsidR="0010784F" w:rsidRPr="00EC50CF" w:rsidRDefault="0010784F" w:rsidP="0010784F">
            <w:pPr>
              <w:spacing w:line="360" w:lineRule="auto"/>
              <w:rPr>
                <w:sz w:val="18"/>
                <w:szCs w:val="18"/>
              </w:rPr>
            </w:pPr>
          </w:p>
        </w:tc>
        <w:tc>
          <w:tcPr>
            <w:tcW w:w="1417" w:type="dxa"/>
            <w:gridSpan w:val="2"/>
          </w:tcPr>
          <w:p w14:paraId="6E0599A7" w14:textId="2A191E10" w:rsidR="0010784F" w:rsidRDefault="00880EDF" w:rsidP="0010784F">
            <w:pPr>
              <w:spacing w:line="360" w:lineRule="auto"/>
              <w:jc w:val="center"/>
              <w:rPr>
                <w:sz w:val="18"/>
                <w:szCs w:val="18"/>
              </w:rPr>
            </w:pPr>
            <w:r>
              <w:rPr>
                <w:sz w:val="18"/>
                <w:szCs w:val="18"/>
              </w:rPr>
              <w:t>3</w:t>
            </w:r>
          </w:p>
        </w:tc>
      </w:tr>
      <w:tr w:rsidR="0010784F" w14:paraId="25596101" w14:textId="77777777" w:rsidTr="00B63451">
        <w:tc>
          <w:tcPr>
            <w:tcW w:w="1658" w:type="dxa"/>
          </w:tcPr>
          <w:p w14:paraId="11070EEB" w14:textId="54DD9703" w:rsidR="0010784F" w:rsidRDefault="0010784F" w:rsidP="0010784F">
            <w:pPr>
              <w:spacing w:line="360" w:lineRule="auto"/>
              <w:rPr>
                <w:sz w:val="18"/>
                <w:szCs w:val="18"/>
              </w:rPr>
            </w:pPr>
            <w:r w:rsidRPr="00D26629">
              <w:rPr>
                <w:sz w:val="18"/>
                <w:szCs w:val="18"/>
              </w:rPr>
              <w:t>KM-02 IAC</w:t>
            </w:r>
            <w:r w:rsidR="00880EDF">
              <w:rPr>
                <w:sz w:val="18"/>
                <w:szCs w:val="18"/>
              </w:rPr>
              <w:t>0402</w:t>
            </w:r>
          </w:p>
        </w:tc>
        <w:tc>
          <w:tcPr>
            <w:tcW w:w="4716" w:type="dxa"/>
          </w:tcPr>
          <w:p w14:paraId="56D4100E" w14:textId="4FD7C9BD" w:rsidR="0010784F" w:rsidRPr="00880EDF" w:rsidRDefault="00880EDF" w:rsidP="00880EDF">
            <w:pPr>
              <w:pStyle w:val="ListParagraph"/>
              <w:numPr>
                <w:ilvl w:val="0"/>
                <w:numId w:val="1"/>
              </w:numPr>
              <w:spacing w:line="360" w:lineRule="auto"/>
              <w:ind w:left="502" w:hanging="425"/>
              <w:rPr>
                <w:sz w:val="18"/>
                <w:szCs w:val="18"/>
              </w:rPr>
            </w:pPr>
            <w:r>
              <w:rPr>
                <w:sz w:val="18"/>
                <w:szCs w:val="18"/>
              </w:rPr>
              <w:t>Describe the different methods used for training in the industry</w:t>
            </w:r>
          </w:p>
        </w:tc>
        <w:tc>
          <w:tcPr>
            <w:tcW w:w="7513" w:type="dxa"/>
          </w:tcPr>
          <w:p w14:paraId="70CAF8C5" w14:textId="77777777" w:rsidR="0010784F" w:rsidRPr="00880EDF" w:rsidRDefault="00880EDF" w:rsidP="0010784F">
            <w:pPr>
              <w:spacing w:line="360" w:lineRule="auto"/>
              <w:rPr>
                <w:b/>
                <w:bCs/>
                <w:sz w:val="18"/>
                <w:szCs w:val="18"/>
              </w:rPr>
            </w:pPr>
            <w:r w:rsidRPr="00880EDF">
              <w:rPr>
                <w:b/>
                <w:bCs/>
                <w:sz w:val="18"/>
                <w:szCs w:val="18"/>
              </w:rPr>
              <w:t>Instructor-led training:</w:t>
            </w:r>
          </w:p>
          <w:p w14:paraId="35B6A2B7" w14:textId="77777777" w:rsidR="00880EDF" w:rsidRPr="00880EDF" w:rsidRDefault="00880EDF" w:rsidP="00880EDF">
            <w:pPr>
              <w:rPr>
                <w:sz w:val="18"/>
                <w:szCs w:val="18"/>
                <w:lang w:eastAsia="en-ZA"/>
              </w:rPr>
            </w:pPr>
            <w:r w:rsidRPr="00880EDF">
              <w:rPr>
                <w:sz w:val="18"/>
                <w:szCs w:val="18"/>
                <w:lang w:eastAsia="en-ZA"/>
              </w:rPr>
              <w:t>Instructor-led training may be conducted in-person (face-to-face) or online. The instructor leads and does most of the talking or explaining. Trainees may ask questions and are sometimes given theoretical questions to answer.</w:t>
            </w:r>
          </w:p>
          <w:p w14:paraId="7646F57C" w14:textId="77777777" w:rsidR="00880EDF" w:rsidRPr="00880EDF" w:rsidRDefault="00880EDF" w:rsidP="0010784F">
            <w:pPr>
              <w:spacing w:line="360" w:lineRule="auto"/>
              <w:rPr>
                <w:sz w:val="18"/>
                <w:szCs w:val="18"/>
              </w:rPr>
            </w:pPr>
          </w:p>
          <w:p w14:paraId="42E8F143" w14:textId="77777777" w:rsidR="00880EDF" w:rsidRPr="00880EDF" w:rsidRDefault="00880EDF" w:rsidP="0010784F">
            <w:pPr>
              <w:spacing w:line="360" w:lineRule="auto"/>
              <w:rPr>
                <w:b/>
                <w:bCs/>
                <w:sz w:val="18"/>
                <w:szCs w:val="18"/>
              </w:rPr>
            </w:pPr>
            <w:r w:rsidRPr="00880EDF">
              <w:rPr>
                <w:b/>
                <w:bCs/>
                <w:sz w:val="18"/>
                <w:szCs w:val="18"/>
              </w:rPr>
              <w:t>Interactive training:</w:t>
            </w:r>
          </w:p>
          <w:p w14:paraId="7D7C7512" w14:textId="77777777" w:rsidR="00880EDF" w:rsidRPr="00880EDF" w:rsidRDefault="00880EDF" w:rsidP="00880EDF">
            <w:pPr>
              <w:rPr>
                <w:sz w:val="18"/>
                <w:szCs w:val="18"/>
                <w:lang w:eastAsia="en-ZA"/>
              </w:rPr>
            </w:pPr>
            <w:r w:rsidRPr="00880EDF">
              <w:rPr>
                <w:sz w:val="18"/>
                <w:szCs w:val="18"/>
                <w:lang w:eastAsia="en-ZA"/>
              </w:rPr>
              <w:t>Interactive training is highly engaging and effective. Learners absorb more information, retain it faster, and recall it for longer periods of time, because they are involved and interact with others.</w:t>
            </w:r>
          </w:p>
          <w:p w14:paraId="2AA43CA9" w14:textId="77777777" w:rsidR="00880EDF" w:rsidRPr="00880EDF" w:rsidRDefault="00880EDF" w:rsidP="00880EDF">
            <w:pPr>
              <w:rPr>
                <w:sz w:val="18"/>
                <w:szCs w:val="18"/>
                <w:lang w:eastAsia="en-ZA"/>
              </w:rPr>
            </w:pPr>
          </w:p>
          <w:p w14:paraId="79B7E274" w14:textId="77777777" w:rsidR="00880EDF" w:rsidRPr="00880EDF" w:rsidRDefault="00880EDF" w:rsidP="00880EDF">
            <w:pPr>
              <w:rPr>
                <w:sz w:val="18"/>
                <w:szCs w:val="18"/>
                <w:lang w:eastAsia="en-ZA"/>
              </w:rPr>
            </w:pPr>
            <w:r w:rsidRPr="00880EDF">
              <w:rPr>
                <w:b/>
                <w:bCs/>
                <w:sz w:val="18"/>
                <w:szCs w:val="18"/>
                <w:lang w:eastAsia="en-ZA"/>
              </w:rPr>
              <w:t>Interactive training</w:t>
            </w:r>
            <w:r w:rsidRPr="00880EDF">
              <w:rPr>
                <w:sz w:val="18"/>
                <w:szCs w:val="18"/>
                <w:lang w:eastAsia="en-ZA"/>
              </w:rPr>
              <w:t xml:space="preserve"> is not conducted on its own, but often forms part of effective group training sessions with a combination of lecturing and facilitating interactive activities.</w:t>
            </w:r>
          </w:p>
          <w:p w14:paraId="1E776BC9" w14:textId="77777777" w:rsidR="00880EDF" w:rsidRPr="00880EDF" w:rsidRDefault="00880EDF" w:rsidP="00880EDF">
            <w:pPr>
              <w:rPr>
                <w:sz w:val="18"/>
                <w:szCs w:val="18"/>
                <w:lang w:eastAsia="en-ZA"/>
              </w:rPr>
            </w:pPr>
            <w:r w:rsidRPr="00880EDF">
              <w:rPr>
                <w:sz w:val="18"/>
                <w:szCs w:val="18"/>
                <w:lang w:eastAsia="en-ZA"/>
              </w:rPr>
              <w:t>Examples of interactive training include:</w:t>
            </w:r>
          </w:p>
          <w:p w14:paraId="666ECA5F" w14:textId="77777777" w:rsidR="00880EDF" w:rsidRPr="00880EDF" w:rsidRDefault="00880EDF" w:rsidP="00880EDF">
            <w:pPr>
              <w:rPr>
                <w:sz w:val="18"/>
                <w:szCs w:val="18"/>
                <w:lang w:eastAsia="en-ZA"/>
              </w:rPr>
            </w:pPr>
          </w:p>
          <w:p w14:paraId="43567BDF" w14:textId="77777777" w:rsidR="00880EDF" w:rsidRPr="00880EDF" w:rsidRDefault="00880EDF">
            <w:pPr>
              <w:numPr>
                <w:ilvl w:val="0"/>
                <w:numId w:val="23"/>
              </w:numPr>
              <w:spacing w:line="360" w:lineRule="auto"/>
              <w:jc w:val="both"/>
              <w:rPr>
                <w:sz w:val="18"/>
                <w:szCs w:val="18"/>
                <w:lang w:eastAsia="en-ZA"/>
              </w:rPr>
            </w:pPr>
            <w:r w:rsidRPr="00880EDF">
              <w:rPr>
                <w:b/>
                <w:bCs/>
                <w:sz w:val="18"/>
                <w:szCs w:val="18"/>
                <w:lang w:eastAsia="en-ZA"/>
              </w:rPr>
              <w:t>Roleplaying.</w:t>
            </w:r>
            <w:r w:rsidRPr="00880EDF">
              <w:rPr>
                <w:sz w:val="18"/>
                <w:szCs w:val="18"/>
                <w:lang w:eastAsia="en-ZA"/>
              </w:rPr>
              <w:t xml:space="preserve"> A facilitator manages the process of acting out different work scenarios with the learners. Roleplaying is especially effective for training on communication, customer interaction situations and dealing with conflict as it explores difficult situations in a controlled environment.</w:t>
            </w:r>
          </w:p>
          <w:p w14:paraId="57A6EE66" w14:textId="77777777" w:rsidR="00880EDF" w:rsidRPr="00880EDF" w:rsidRDefault="00880EDF">
            <w:pPr>
              <w:numPr>
                <w:ilvl w:val="0"/>
                <w:numId w:val="23"/>
              </w:numPr>
              <w:spacing w:line="360" w:lineRule="auto"/>
              <w:jc w:val="both"/>
              <w:rPr>
                <w:sz w:val="18"/>
                <w:szCs w:val="18"/>
                <w:lang w:eastAsia="en-ZA"/>
              </w:rPr>
            </w:pPr>
            <w:r w:rsidRPr="00880EDF">
              <w:rPr>
                <w:b/>
                <w:bCs/>
                <w:sz w:val="18"/>
                <w:szCs w:val="18"/>
                <w:lang w:eastAsia="en-ZA"/>
              </w:rPr>
              <w:t>Simulations.</w:t>
            </w:r>
            <w:r w:rsidRPr="00880EDF">
              <w:rPr>
                <w:sz w:val="18"/>
                <w:szCs w:val="18"/>
                <w:lang w:eastAsia="en-ZA"/>
              </w:rPr>
              <w:t xml:space="preserve"> Simulations set up real work scenarios for the learners. This method of training sometimes involves highly specialised simulation equipment. It is mostly appropriate for learning specialised, complex skills, such as for medicine or aviation training. As such, it is seldom used in a wholesale or retail environment. </w:t>
            </w:r>
          </w:p>
          <w:p w14:paraId="44205084" w14:textId="23AB3DFD" w:rsidR="00880EDF" w:rsidRPr="00880EDF" w:rsidRDefault="00880EDF">
            <w:pPr>
              <w:numPr>
                <w:ilvl w:val="0"/>
                <w:numId w:val="23"/>
              </w:numPr>
              <w:tabs>
                <w:tab w:val="num" w:pos="720"/>
              </w:tabs>
              <w:spacing w:line="360" w:lineRule="auto"/>
              <w:jc w:val="both"/>
              <w:rPr>
                <w:rStyle w:val="hgkelc"/>
                <w:sz w:val="18"/>
                <w:szCs w:val="18"/>
                <w:lang w:eastAsia="en-ZA"/>
              </w:rPr>
            </w:pPr>
            <w:r w:rsidRPr="00880EDF">
              <w:rPr>
                <w:b/>
                <w:bCs/>
                <w:sz w:val="18"/>
                <w:szCs w:val="18"/>
                <w:lang w:eastAsia="en-ZA"/>
              </w:rPr>
              <w:t>Game-based training.</w:t>
            </w:r>
            <w:r w:rsidRPr="00880EDF">
              <w:rPr>
                <w:sz w:val="18"/>
                <w:szCs w:val="18"/>
                <w:lang w:eastAsia="en-ZA"/>
              </w:rPr>
              <w:t xml:space="preserve"> This type of training </w:t>
            </w:r>
            <w:r w:rsidRPr="00880EDF">
              <w:rPr>
                <w:rStyle w:val="hgkelc"/>
                <w:sz w:val="18"/>
                <w:szCs w:val="18"/>
              </w:rPr>
              <w:t>is a training method that uses games and other interactive activities to teach learners new skills and knowledge. A more enjoyable learning experience helps learners stay motivated and engaged throughout the training process.</w:t>
            </w:r>
          </w:p>
          <w:p w14:paraId="7B75C8C8" w14:textId="70A4917F" w:rsidR="00880EDF" w:rsidRPr="00880EDF" w:rsidRDefault="00880EDF" w:rsidP="00880EDF">
            <w:pPr>
              <w:tabs>
                <w:tab w:val="num" w:pos="720"/>
              </w:tabs>
              <w:spacing w:line="360" w:lineRule="auto"/>
              <w:jc w:val="both"/>
              <w:rPr>
                <w:sz w:val="18"/>
                <w:szCs w:val="18"/>
                <w:lang w:eastAsia="en-ZA"/>
              </w:rPr>
            </w:pPr>
          </w:p>
          <w:p w14:paraId="1BE86670" w14:textId="69DE88AB" w:rsidR="00880EDF" w:rsidRPr="00880EDF" w:rsidRDefault="00880EDF" w:rsidP="00880EDF">
            <w:pPr>
              <w:tabs>
                <w:tab w:val="num" w:pos="720"/>
              </w:tabs>
              <w:spacing w:line="360" w:lineRule="auto"/>
              <w:jc w:val="both"/>
              <w:rPr>
                <w:sz w:val="18"/>
                <w:szCs w:val="18"/>
                <w:lang w:eastAsia="en-ZA"/>
              </w:rPr>
            </w:pPr>
            <w:r w:rsidRPr="00880EDF">
              <w:rPr>
                <w:b/>
                <w:bCs/>
                <w:sz w:val="18"/>
                <w:szCs w:val="18"/>
                <w:lang w:eastAsia="en-ZA"/>
              </w:rPr>
              <w:lastRenderedPageBreak/>
              <w:t xml:space="preserve">Video-based training: </w:t>
            </w:r>
            <w:r w:rsidRPr="00880EDF">
              <w:rPr>
                <w:sz w:val="18"/>
                <w:szCs w:val="18"/>
                <w:lang w:eastAsia="en-ZA"/>
              </w:rPr>
              <w:t>Video training typically covers single topics, presented in a short period. It has become popular because of the visual and auditory impact. Learners can watch the videos on their own, although a facilitator may lead a discussion afterwards, in a group context, to further enhance the training.</w:t>
            </w:r>
          </w:p>
          <w:p w14:paraId="0DD4156E" w14:textId="1C46CAAB" w:rsidR="00880EDF" w:rsidRPr="00880EDF" w:rsidRDefault="00880EDF" w:rsidP="00880EDF">
            <w:pPr>
              <w:rPr>
                <w:sz w:val="18"/>
                <w:szCs w:val="18"/>
                <w:lang w:eastAsia="en-ZA"/>
              </w:rPr>
            </w:pPr>
          </w:p>
          <w:p w14:paraId="2078DC41" w14:textId="70367C7D" w:rsidR="00880EDF" w:rsidRDefault="00880EDF" w:rsidP="00880EDF">
            <w:pPr>
              <w:rPr>
                <w:sz w:val="18"/>
                <w:szCs w:val="18"/>
              </w:rPr>
            </w:pPr>
            <w:r w:rsidRPr="00880EDF">
              <w:rPr>
                <w:b/>
                <w:bCs/>
                <w:sz w:val="18"/>
                <w:szCs w:val="18"/>
                <w:lang w:eastAsia="en-ZA"/>
              </w:rPr>
              <w:t>E-learning</w:t>
            </w:r>
            <w:r w:rsidRPr="00880EDF">
              <w:rPr>
                <w:sz w:val="18"/>
                <w:szCs w:val="18"/>
                <w:lang w:eastAsia="en-ZA"/>
              </w:rPr>
              <w:t xml:space="preserve">: E-learning is computer-based training that is delivered online. </w:t>
            </w:r>
          </w:p>
        </w:tc>
        <w:tc>
          <w:tcPr>
            <w:tcW w:w="1417" w:type="dxa"/>
            <w:gridSpan w:val="2"/>
          </w:tcPr>
          <w:p w14:paraId="57A6640E" w14:textId="08AA6458" w:rsidR="0010784F" w:rsidRDefault="00880EDF" w:rsidP="0010784F">
            <w:pPr>
              <w:spacing w:line="360" w:lineRule="auto"/>
              <w:jc w:val="center"/>
              <w:rPr>
                <w:sz w:val="18"/>
                <w:szCs w:val="18"/>
              </w:rPr>
            </w:pPr>
            <w:r>
              <w:rPr>
                <w:sz w:val="18"/>
                <w:szCs w:val="18"/>
              </w:rPr>
              <w:lastRenderedPageBreak/>
              <w:t>1</w:t>
            </w:r>
            <w:r w:rsidR="00F16A9E">
              <w:rPr>
                <w:sz w:val="18"/>
                <w:szCs w:val="18"/>
              </w:rPr>
              <w:t>2</w:t>
            </w:r>
          </w:p>
        </w:tc>
      </w:tr>
      <w:tr w:rsidR="0010784F" w14:paraId="0AF5A91D" w14:textId="77777777" w:rsidTr="00B63451">
        <w:tc>
          <w:tcPr>
            <w:tcW w:w="1658" w:type="dxa"/>
          </w:tcPr>
          <w:p w14:paraId="63778E09" w14:textId="63E47325" w:rsidR="0010784F" w:rsidRDefault="0010784F" w:rsidP="0010784F">
            <w:pPr>
              <w:spacing w:line="360" w:lineRule="auto"/>
              <w:rPr>
                <w:sz w:val="18"/>
                <w:szCs w:val="18"/>
              </w:rPr>
            </w:pPr>
            <w:r w:rsidRPr="00D26629">
              <w:rPr>
                <w:sz w:val="18"/>
                <w:szCs w:val="18"/>
              </w:rPr>
              <w:t>KM-02 IAC</w:t>
            </w:r>
            <w:r w:rsidR="00880EDF">
              <w:rPr>
                <w:sz w:val="18"/>
                <w:szCs w:val="18"/>
              </w:rPr>
              <w:t>0403</w:t>
            </w:r>
          </w:p>
        </w:tc>
        <w:tc>
          <w:tcPr>
            <w:tcW w:w="4716" w:type="dxa"/>
          </w:tcPr>
          <w:p w14:paraId="7C90E6B4" w14:textId="023ED9DF" w:rsidR="0010784F" w:rsidRPr="008A4568" w:rsidRDefault="00880EDF" w:rsidP="008A4568">
            <w:pPr>
              <w:pStyle w:val="ListParagraph"/>
              <w:numPr>
                <w:ilvl w:val="0"/>
                <w:numId w:val="1"/>
              </w:numPr>
              <w:spacing w:line="360" w:lineRule="auto"/>
              <w:ind w:left="354" w:hanging="354"/>
              <w:rPr>
                <w:sz w:val="18"/>
                <w:szCs w:val="18"/>
              </w:rPr>
            </w:pPr>
            <w:r w:rsidRPr="008A4568">
              <w:rPr>
                <w:sz w:val="18"/>
                <w:szCs w:val="18"/>
              </w:rPr>
              <w:t>Describe the role of the supervisor in training and coaching</w:t>
            </w:r>
          </w:p>
        </w:tc>
        <w:tc>
          <w:tcPr>
            <w:tcW w:w="7513" w:type="dxa"/>
          </w:tcPr>
          <w:p w14:paraId="71591360" w14:textId="77777777" w:rsidR="00880EDF" w:rsidRPr="00880EDF" w:rsidRDefault="00880EDF" w:rsidP="00880EDF">
            <w:pPr>
              <w:rPr>
                <w:rStyle w:val="hgkelc"/>
                <w:sz w:val="18"/>
                <w:szCs w:val="18"/>
              </w:rPr>
            </w:pPr>
            <w:r w:rsidRPr="00880EDF">
              <w:rPr>
                <w:rStyle w:val="hgkelc"/>
                <w:sz w:val="18"/>
                <w:szCs w:val="18"/>
              </w:rPr>
              <w:t>The supervisor is responsible and accountable for ensuring that all team members perform at their best and according to performance standards, in order for the team to achieve its objectives.</w:t>
            </w:r>
          </w:p>
          <w:p w14:paraId="014936AD" w14:textId="77777777" w:rsidR="00880EDF" w:rsidRPr="00880EDF" w:rsidRDefault="00880EDF" w:rsidP="00880EDF">
            <w:pPr>
              <w:rPr>
                <w:rStyle w:val="hgkelc"/>
                <w:sz w:val="18"/>
                <w:szCs w:val="18"/>
              </w:rPr>
            </w:pPr>
          </w:p>
          <w:p w14:paraId="70C3346E" w14:textId="77777777" w:rsidR="00880EDF" w:rsidRPr="00880EDF" w:rsidRDefault="00880EDF" w:rsidP="00880EDF">
            <w:pPr>
              <w:rPr>
                <w:rStyle w:val="hgkelc"/>
                <w:sz w:val="18"/>
                <w:szCs w:val="18"/>
              </w:rPr>
            </w:pPr>
            <w:r w:rsidRPr="00880EDF">
              <w:rPr>
                <w:rStyle w:val="hgkelc"/>
                <w:sz w:val="18"/>
                <w:szCs w:val="18"/>
              </w:rPr>
              <w:t>Therefore, the supervisor has a responsibility to provide team members with training and coaching not only to best prepare themselves to meet performance standards for their current positions, but also to acquire the skills and knowledge needed for advancement. This requires identifying performance gaps, providing the appropriate method of training, and supervising that the training be provided effectively.</w:t>
            </w:r>
          </w:p>
          <w:p w14:paraId="0BBF58E6" w14:textId="77777777" w:rsidR="00880EDF" w:rsidRPr="00880EDF" w:rsidRDefault="00880EDF" w:rsidP="00880EDF">
            <w:pPr>
              <w:rPr>
                <w:rStyle w:val="hgkelc"/>
                <w:sz w:val="18"/>
                <w:szCs w:val="18"/>
              </w:rPr>
            </w:pPr>
          </w:p>
          <w:p w14:paraId="2B19AD23" w14:textId="3B961579" w:rsidR="0010784F" w:rsidRPr="00880EDF" w:rsidRDefault="00880EDF" w:rsidP="00880EDF">
            <w:pPr>
              <w:rPr>
                <w:noProof/>
                <w:sz w:val="18"/>
                <w:szCs w:val="18"/>
              </w:rPr>
            </w:pPr>
            <w:r w:rsidRPr="00880EDF">
              <w:rPr>
                <w:rStyle w:val="hgkelc"/>
                <w:sz w:val="18"/>
                <w:szCs w:val="18"/>
              </w:rPr>
              <w:t>The supervisor, thus, has five roles in terms of training and development of team members:</w:t>
            </w:r>
          </w:p>
          <w:p w14:paraId="34BCF6D7" w14:textId="77777777" w:rsidR="00880EDF" w:rsidRDefault="00880EDF" w:rsidP="0010784F">
            <w:pPr>
              <w:rPr>
                <w:noProof/>
              </w:rPr>
            </w:pPr>
          </w:p>
          <w:p w14:paraId="1F1FC7F1" w14:textId="77777777" w:rsidR="00880EDF" w:rsidRDefault="00880EDF" w:rsidP="0010784F">
            <w:pPr>
              <w:rPr>
                <w:noProof/>
              </w:rPr>
            </w:pPr>
          </w:p>
          <w:p w14:paraId="1C460C58" w14:textId="77777777" w:rsidR="00880EDF" w:rsidRDefault="00880EDF" w:rsidP="0010784F">
            <w:pPr>
              <w:rPr>
                <w:noProof/>
              </w:rPr>
            </w:pPr>
          </w:p>
          <w:p w14:paraId="5DEF75C2" w14:textId="4654461D" w:rsidR="00880EDF" w:rsidRPr="00C32D46" w:rsidRDefault="00880EDF" w:rsidP="0010784F">
            <w:pPr>
              <w:rPr>
                <w:sz w:val="18"/>
                <w:szCs w:val="18"/>
              </w:rPr>
            </w:pPr>
            <w:r>
              <w:rPr>
                <w:noProof/>
              </w:rPr>
              <w:drawing>
                <wp:inline distT="0" distB="0" distL="0" distR="0" wp14:anchorId="2A129E94" wp14:editId="788FC0B8">
                  <wp:extent cx="4505962" cy="2361788"/>
                  <wp:effectExtent l="0" t="0" r="8890" b="635"/>
                  <wp:docPr id="7218" name="Picture 7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8" name="Picture 7218"/>
                          <pic:cNvPicPr/>
                        </pic:nvPicPr>
                        <pic:blipFill rotWithShape="1">
                          <a:blip r:embed="rId8" cstate="print">
                            <a:extLst>
                              <a:ext uri="{28A0092B-C50C-407E-A947-70E740481C1C}">
                                <a14:useLocalDpi xmlns:a14="http://schemas.microsoft.com/office/drawing/2010/main" val="0"/>
                              </a:ext>
                            </a:extLst>
                          </a:blip>
                          <a:srcRect l="4172" t="24539" r="9182" b="14914"/>
                          <a:stretch/>
                        </pic:blipFill>
                        <pic:spPr bwMode="auto">
                          <a:xfrm>
                            <a:off x="0" y="0"/>
                            <a:ext cx="4525869" cy="2372222"/>
                          </a:xfrm>
                          <a:prstGeom prst="rect">
                            <a:avLst/>
                          </a:prstGeom>
                          <a:ln>
                            <a:noFill/>
                          </a:ln>
                          <a:extLst>
                            <a:ext uri="{53640926-AAD7-44D8-BBD7-CCE9431645EC}">
                              <a14:shadowObscured xmlns:a14="http://schemas.microsoft.com/office/drawing/2010/main"/>
                            </a:ext>
                          </a:extLst>
                        </pic:spPr>
                      </pic:pic>
                    </a:graphicData>
                  </a:graphic>
                </wp:inline>
              </w:drawing>
            </w:r>
          </w:p>
        </w:tc>
        <w:tc>
          <w:tcPr>
            <w:tcW w:w="1417" w:type="dxa"/>
            <w:gridSpan w:val="2"/>
          </w:tcPr>
          <w:p w14:paraId="468582BF" w14:textId="69E86C6E" w:rsidR="0010784F" w:rsidRDefault="00880EDF" w:rsidP="0010784F">
            <w:pPr>
              <w:spacing w:line="360" w:lineRule="auto"/>
              <w:jc w:val="center"/>
              <w:rPr>
                <w:sz w:val="18"/>
                <w:szCs w:val="18"/>
              </w:rPr>
            </w:pPr>
            <w:r>
              <w:rPr>
                <w:sz w:val="18"/>
                <w:szCs w:val="18"/>
              </w:rPr>
              <w:t>10</w:t>
            </w:r>
          </w:p>
        </w:tc>
      </w:tr>
      <w:tr w:rsidR="00823DBD" w14:paraId="1158EFCE" w14:textId="77777777" w:rsidTr="00B63451">
        <w:tc>
          <w:tcPr>
            <w:tcW w:w="1658" w:type="dxa"/>
          </w:tcPr>
          <w:p w14:paraId="46A8D23D" w14:textId="5569BC5A" w:rsidR="00823DBD" w:rsidRPr="00D26629" w:rsidRDefault="00823DBD" w:rsidP="00823DBD">
            <w:pPr>
              <w:spacing w:line="360" w:lineRule="auto"/>
              <w:rPr>
                <w:sz w:val="18"/>
                <w:szCs w:val="18"/>
              </w:rPr>
            </w:pPr>
            <w:r w:rsidRPr="00D26629">
              <w:rPr>
                <w:sz w:val="18"/>
                <w:szCs w:val="18"/>
              </w:rPr>
              <w:t>KM-02 IAC</w:t>
            </w:r>
            <w:r>
              <w:rPr>
                <w:sz w:val="18"/>
                <w:szCs w:val="18"/>
              </w:rPr>
              <w:t>040</w:t>
            </w:r>
            <w:r>
              <w:rPr>
                <w:sz w:val="18"/>
                <w:szCs w:val="18"/>
              </w:rPr>
              <w:t>4</w:t>
            </w:r>
          </w:p>
        </w:tc>
        <w:tc>
          <w:tcPr>
            <w:tcW w:w="4716" w:type="dxa"/>
          </w:tcPr>
          <w:p w14:paraId="55965855" w14:textId="20D0D6CB" w:rsidR="00823DBD" w:rsidRPr="00823DBD" w:rsidRDefault="00823DBD" w:rsidP="00823DBD">
            <w:pPr>
              <w:pStyle w:val="ListParagraph"/>
              <w:numPr>
                <w:ilvl w:val="0"/>
                <w:numId w:val="1"/>
              </w:numPr>
              <w:rPr>
                <w:rFonts w:eastAsia="Arial" w:cs="Arial"/>
                <w:szCs w:val="20"/>
              </w:rPr>
            </w:pPr>
            <w:r w:rsidRPr="00823DBD">
              <w:rPr>
                <w:rFonts w:eastAsia="Arial" w:cs="Arial"/>
                <w:szCs w:val="20"/>
              </w:rPr>
              <w:t>De</w:t>
            </w:r>
            <w:r w:rsidRPr="00823DBD">
              <w:rPr>
                <w:rFonts w:eastAsia="Arial" w:cs="Arial"/>
                <w:spacing w:val="1"/>
                <w:szCs w:val="20"/>
              </w:rPr>
              <w:t>scr</w:t>
            </w:r>
            <w:r w:rsidRPr="00823DBD">
              <w:rPr>
                <w:rFonts w:eastAsia="Arial" w:cs="Arial"/>
                <w:spacing w:val="-1"/>
                <w:szCs w:val="20"/>
              </w:rPr>
              <w:t>i</w:t>
            </w:r>
            <w:r w:rsidRPr="00823DBD">
              <w:rPr>
                <w:rFonts w:eastAsia="Arial" w:cs="Arial"/>
                <w:szCs w:val="20"/>
              </w:rPr>
              <w:t>be</w:t>
            </w:r>
            <w:r w:rsidRPr="00823DBD">
              <w:rPr>
                <w:rFonts w:eastAsia="Arial" w:cs="Arial"/>
                <w:spacing w:val="-7"/>
                <w:szCs w:val="20"/>
              </w:rPr>
              <w:t xml:space="preserve"> </w:t>
            </w:r>
            <w:r w:rsidRPr="00823DBD">
              <w:rPr>
                <w:rFonts w:eastAsia="Arial" w:cs="Arial"/>
                <w:spacing w:val="2"/>
                <w:szCs w:val="20"/>
              </w:rPr>
              <w:t>t</w:t>
            </w:r>
            <w:r w:rsidRPr="00823DBD">
              <w:rPr>
                <w:rFonts w:eastAsia="Arial" w:cs="Arial"/>
                <w:spacing w:val="-4"/>
                <w:szCs w:val="20"/>
              </w:rPr>
              <w:t>y</w:t>
            </w:r>
            <w:r w:rsidRPr="00823DBD">
              <w:rPr>
                <w:rFonts w:eastAsia="Arial" w:cs="Arial"/>
                <w:spacing w:val="2"/>
                <w:szCs w:val="20"/>
              </w:rPr>
              <w:t>p</w:t>
            </w:r>
            <w:r w:rsidRPr="00823DBD">
              <w:rPr>
                <w:rFonts w:eastAsia="Arial" w:cs="Arial"/>
                <w:spacing w:val="-1"/>
                <w:szCs w:val="20"/>
              </w:rPr>
              <w:t>i</w:t>
            </w:r>
            <w:r w:rsidRPr="00823DBD">
              <w:rPr>
                <w:rFonts w:eastAsia="Arial" w:cs="Arial"/>
                <w:spacing w:val="1"/>
                <w:szCs w:val="20"/>
              </w:rPr>
              <w:t>c</w:t>
            </w:r>
            <w:r w:rsidRPr="00823DBD">
              <w:rPr>
                <w:rFonts w:eastAsia="Arial" w:cs="Arial"/>
                <w:spacing w:val="2"/>
                <w:szCs w:val="20"/>
              </w:rPr>
              <w:t>a</w:t>
            </w:r>
            <w:r w:rsidRPr="00823DBD">
              <w:rPr>
                <w:rFonts w:eastAsia="Arial" w:cs="Arial"/>
                <w:szCs w:val="20"/>
              </w:rPr>
              <w:t>l</w:t>
            </w:r>
            <w:r w:rsidRPr="00823DBD">
              <w:rPr>
                <w:rFonts w:eastAsia="Arial" w:cs="Arial"/>
                <w:spacing w:val="-5"/>
                <w:szCs w:val="20"/>
              </w:rPr>
              <w:t xml:space="preserve"> </w:t>
            </w:r>
            <w:r w:rsidRPr="00823DBD">
              <w:rPr>
                <w:rFonts w:eastAsia="Arial" w:cs="Arial"/>
                <w:spacing w:val="4"/>
                <w:szCs w:val="20"/>
              </w:rPr>
              <w:t>m</w:t>
            </w:r>
            <w:r w:rsidRPr="00823DBD">
              <w:rPr>
                <w:rFonts w:eastAsia="Arial" w:cs="Arial"/>
                <w:szCs w:val="20"/>
              </w:rPr>
              <w:t>et</w:t>
            </w:r>
            <w:r w:rsidRPr="00823DBD">
              <w:rPr>
                <w:rFonts w:eastAsia="Arial" w:cs="Arial"/>
                <w:spacing w:val="-1"/>
                <w:szCs w:val="20"/>
              </w:rPr>
              <w:t>h</w:t>
            </w:r>
            <w:r w:rsidRPr="00823DBD">
              <w:rPr>
                <w:rFonts w:eastAsia="Arial" w:cs="Arial"/>
                <w:szCs w:val="20"/>
              </w:rPr>
              <w:t>o</w:t>
            </w:r>
            <w:r w:rsidRPr="00823DBD">
              <w:rPr>
                <w:rFonts w:eastAsia="Arial" w:cs="Arial"/>
                <w:spacing w:val="-1"/>
                <w:szCs w:val="20"/>
              </w:rPr>
              <w:t>d</w:t>
            </w:r>
            <w:r w:rsidRPr="00823DBD">
              <w:rPr>
                <w:rFonts w:eastAsia="Arial" w:cs="Arial"/>
                <w:szCs w:val="20"/>
              </w:rPr>
              <w:t>s</w:t>
            </w:r>
            <w:r w:rsidRPr="00823DBD">
              <w:rPr>
                <w:rFonts w:eastAsia="Arial" w:cs="Arial"/>
                <w:spacing w:val="-7"/>
                <w:szCs w:val="20"/>
              </w:rPr>
              <w:t xml:space="preserve"> </w:t>
            </w:r>
            <w:r w:rsidRPr="00823DBD">
              <w:rPr>
                <w:rFonts w:eastAsia="Arial" w:cs="Arial"/>
                <w:spacing w:val="2"/>
                <w:szCs w:val="20"/>
              </w:rPr>
              <w:t>f</w:t>
            </w:r>
            <w:r w:rsidRPr="00823DBD">
              <w:rPr>
                <w:rFonts w:eastAsia="Arial" w:cs="Arial"/>
                <w:szCs w:val="20"/>
              </w:rPr>
              <w:t>or</w:t>
            </w:r>
            <w:r w:rsidRPr="00823DBD">
              <w:rPr>
                <w:rFonts w:eastAsia="Arial" w:cs="Arial"/>
                <w:spacing w:val="-2"/>
                <w:szCs w:val="20"/>
              </w:rPr>
              <w:t xml:space="preserve"> </w:t>
            </w:r>
            <w:r w:rsidRPr="00823DBD">
              <w:rPr>
                <w:rFonts w:eastAsia="Arial" w:cs="Arial"/>
                <w:spacing w:val="1"/>
                <w:szCs w:val="20"/>
              </w:rPr>
              <w:t>c</w:t>
            </w:r>
            <w:r w:rsidRPr="00823DBD">
              <w:rPr>
                <w:rFonts w:eastAsia="Arial" w:cs="Arial"/>
                <w:szCs w:val="20"/>
              </w:rPr>
              <w:t>o</w:t>
            </w:r>
            <w:r w:rsidRPr="00823DBD">
              <w:rPr>
                <w:rFonts w:eastAsia="Arial" w:cs="Arial"/>
                <w:spacing w:val="-1"/>
                <w:szCs w:val="20"/>
              </w:rPr>
              <w:t>a</w:t>
            </w:r>
            <w:r w:rsidRPr="00823DBD">
              <w:rPr>
                <w:rFonts w:eastAsia="Arial" w:cs="Arial"/>
                <w:spacing w:val="1"/>
                <w:szCs w:val="20"/>
              </w:rPr>
              <w:t>c</w:t>
            </w:r>
            <w:r w:rsidRPr="00823DBD">
              <w:rPr>
                <w:rFonts w:eastAsia="Arial" w:cs="Arial"/>
                <w:szCs w:val="20"/>
              </w:rPr>
              <w:t>h</w:t>
            </w:r>
            <w:r w:rsidRPr="00823DBD">
              <w:rPr>
                <w:rFonts w:eastAsia="Arial" w:cs="Arial"/>
                <w:spacing w:val="-1"/>
                <w:szCs w:val="20"/>
              </w:rPr>
              <w:t>i</w:t>
            </w:r>
            <w:r w:rsidRPr="00823DBD">
              <w:rPr>
                <w:rFonts w:eastAsia="Arial" w:cs="Arial"/>
                <w:szCs w:val="20"/>
              </w:rPr>
              <w:t>ng</w:t>
            </w:r>
            <w:r w:rsidRPr="00823DBD">
              <w:rPr>
                <w:rFonts w:eastAsia="Arial" w:cs="Arial"/>
                <w:spacing w:val="-9"/>
                <w:szCs w:val="20"/>
              </w:rPr>
              <w:t xml:space="preserve"> </w:t>
            </w:r>
            <w:r w:rsidRPr="00823DBD">
              <w:rPr>
                <w:rFonts w:eastAsia="Arial" w:cs="Arial"/>
                <w:spacing w:val="2"/>
                <w:szCs w:val="20"/>
              </w:rPr>
              <w:t>o</w:t>
            </w:r>
            <w:r w:rsidRPr="00823DBD">
              <w:rPr>
                <w:rFonts w:eastAsia="Arial" w:cs="Arial"/>
                <w:szCs w:val="20"/>
              </w:rPr>
              <w:t>n</w:t>
            </w:r>
            <w:r w:rsidRPr="00823DBD">
              <w:rPr>
                <w:rFonts w:eastAsia="Arial" w:cs="Arial"/>
                <w:spacing w:val="-2"/>
                <w:szCs w:val="20"/>
              </w:rPr>
              <w:t xml:space="preserve"> </w:t>
            </w:r>
            <w:r w:rsidRPr="00823DBD">
              <w:rPr>
                <w:rFonts w:eastAsia="Arial" w:cs="Arial"/>
                <w:spacing w:val="-1"/>
                <w:szCs w:val="20"/>
              </w:rPr>
              <w:t>t</w:t>
            </w:r>
            <w:r w:rsidRPr="00823DBD">
              <w:rPr>
                <w:rFonts w:eastAsia="Arial" w:cs="Arial"/>
                <w:spacing w:val="2"/>
                <w:szCs w:val="20"/>
              </w:rPr>
              <w:t>h</w:t>
            </w:r>
            <w:r w:rsidRPr="00823DBD">
              <w:rPr>
                <w:rFonts w:eastAsia="Arial" w:cs="Arial"/>
                <w:szCs w:val="20"/>
              </w:rPr>
              <w:t>e</w:t>
            </w:r>
            <w:r w:rsidRPr="00823DBD">
              <w:rPr>
                <w:rFonts w:eastAsia="Arial" w:cs="Arial"/>
                <w:spacing w:val="-3"/>
                <w:szCs w:val="20"/>
              </w:rPr>
              <w:t xml:space="preserve"> </w:t>
            </w:r>
            <w:r w:rsidRPr="00823DBD">
              <w:rPr>
                <w:rFonts w:eastAsia="Arial" w:cs="Arial"/>
                <w:spacing w:val="1"/>
                <w:szCs w:val="20"/>
              </w:rPr>
              <w:t>j</w:t>
            </w:r>
            <w:r w:rsidRPr="00823DBD">
              <w:rPr>
                <w:rFonts w:eastAsia="Arial" w:cs="Arial"/>
                <w:szCs w:val="20"/>
              </w:rPr>
              <w:t>ob</w:t>
            </w:r>
          </w:p>
        </w:tc>
        <w:tc>
          <w:tcPr>
            <w:tcW w:w="7513" w:type="dxa"/>
          </w:tcPr>
          <w:p w14:paraId="5326AABB" w14:textId="6AB4DA4D" w:rsidR="00823DBD" w:rsidRPr="00823DBD" w:rsidRDefault="00823DBD" w:rsidP="00823DBD">
            <w:r w:rsidRPr="00823DBD">
              <w:t>GROOW model:</w:t>
            </w:r>
          </w:p>
          <w:p w14:paraId="68D88C4E" w14:textId="6D91EF43" w:rsidR="00823DBD" w:rsidRPr="00823DBD" w:rsidRDefault="00823DBD" w:rsidP="00823DBD">
            <w:pPr>
              <w:pStyle w:val="ListParagraph"/>
              <w:numPr>
                <w:ilvl w:val="0"/>
                <w:numId w:val="32"/>
              </w:numPr>
            </w:pPr>
            <w:r w:rsidRPr="00823DBD">
              <w:t>Establish the goal</w:t>
            </w:r>
          </w:p>
          <w:p w14:paraId="1294CD5C" w14:textId="5393F5B6" w:rsidR="00823DBD" w:rsidRPr="00823DBD" w:rsidRDefault="00823DBD" w:rsidP="00823DBD">
            <w:pPr>
              <w:pStyle w:val="ListParagraph"/>
              <w:numPr>
                <w:ilvl w:val="0"/>
                <w:numId w:val="32"/>
              </w:numPr>
            </w:pPr>
            <w:r w:rsidRPr="00823DBD">
              <w:t>Establish the reality</w:t>
            </w:r>
          </w:p>
          <w:p w14:paraId="520CEF0A" w14:textId="77777777" w:rsidR="00823DBD" w:rsidRPr="00823DBD" w:rsidRDefault="00823DBD" w:rsidP="00823DBD">
            <w:pPr>
              <w:pStyle w:val="ListParagraph"/>
              <w:numPr>
                <w:ilvl w:val="0"/>
                <w:numId w:val="32"/>
              </w:numPr>
            </w:pPr>
            <w:r w:rsidRPr="00823DBD">
              <w:t>Explore the obstacles</w:t>
            </w:r>
          </w:p>
          <w:p w14:paraId="39A6FC18" w14:textId="718E2E35" w:rsidR="00823DBD" w:rsidRPr="00823DBD" w:rsidRDefault="00823DBD" w:rsidP="00823DBD">
            <w:pPr>
              <w:pStyle w:val="ListParagraph"/>
              <w:numPr>
                <w:ilvl w:val="0"/>
                <w:numId w:val="32"/>
              </w:numPr>
            </w:pPr>
            <w:r w:rsidRPr="00823DBD">
              <w:t>Explore the options</w:t>
            </w:r>
          </w:p>
          <w:p w14:paraId="03C79D7C" w14:textId="5621E66E" w:rsidR="00823DBD" w:rsidRPr="00823DBD" w:rsidRDefault="00823DBD" w:rsidP="00823DBD">
            <w:pPr>
              <w:pStyle w:val="ListParagraph"/>
              <w:numPr>
                <w:ilvl w:val="0"/>
                <w:numId w:val="32"/>
              </w:numPr>
              <w:rPr>
                <w:rStyle w:val="hgkelc"/>
                <w:sz w:val="18"/>
                <w:szCs w:val="18"/>
              </w:rPr>
            </w:pPr>
            <w:r w:rsidRPr="00823DBD">
              <w:lastRenderedPageBreak/>
              <w:t>Agree on the way forward</w:t>
            </w:r>
          </w:p>
        </w:tc>
        <w:tc>
          <w:tcPr>
            <w:tcW w:w="1417" w:type="dxa"/>
            <w:gridSpan w:val="2"/>
          </w:tcPr>
          <w:p w14:paraId="1BF1410A" w14:textId="0BC8D3E6" w:rsidR="00823DBD" w:rsidRDefault="00823DBD" w:rsidP="00823DBD">
            <w:pPr>
              <w:spacing w:line="360" w:lineRule="auto"/>
              <w:jc w:val="center"/>
              <w:rPr>
                <w:sz w:val="18"/>
                <w:szCs w:val="18"/>
              </w:rPr>
            </w:pPr>
            <w:r>
              <w:rPr>
                <w:sz w:val="18"/>
                <w:szCs w:val="18"/>
              </w:rPr>
              <w:lastRenderedPageBreak/>
              <w:t>6</w:t>
            </w:r>
          </w:p>
        </w:tc>
      </w:tr>
      <w:tr w:rsidR="00823DBD" w14:paraId="0962135E" w14:textId="77777777" w:rsidTr="00B63451">
        <w:tc>
          <w:tcPr>
            <w:tcW w:w="1658" w:type="dxa"/>
          </w:tcPr>
          <w:p w14:paraId="22134BEC" w14:textId="735CCED1" w:rsidR="00823DBD" w:rsidRPr="00D26629" w:rsidRDefault="00823DBD" w:rsidP="0010784F">
            <w:pPr>
              <w:spacing w:line="360" w:lineRule="auto"/>
              <w:rPr>
                <w:sz w:val="18"/>
                <w:szCs w:val="18"/>
              </w:rPr>
            </w:pPr>
            <w:r w:rsidRPr="00D26629">
              <w:rPr>
                <w:sz w:val="18"/>
                <w:szCs w:val="18"/>
              </w:rPr>
              <w:t>KM-02 IAC</w:t>
            </w:r>
            <w:r>
              <w:rPr>
                <w:sz w:val="18"/>
                <w:szCs w:val="18"/>
              </w:rPr>
              <w:t>040</w:t>
            </w:r>
            <w:r>
              <w:rPr>
                <w:sz w:val="18"/>
                <w:szCs w:val="18"/>
              </w:rPr>
              <w:t>5</w:t>
            </w:r>
          </w:p>
        </w:tc>
        <w:tc>
          <w:tcPr>
            <w:tcW w:w="4716" w:type="dxa"/>
          </w:tcPr>
          <w:p w14:paraId="5954589A" w14:textId="58FF4D97" w:rsidR="00823DBD" w:rsidRPr="008A4568" w:rsidRDefault="00823DBD" w:rsidP="008A4568">
            <w:pPr>
              <w:pStyle w:val="ListParagraph"/>
              <w:numPr>
                <w:ilvl w:val="0"/>
                <w:numId w:val="1"/>
              </w:numPr>
              <w:spacing w:line="360" w:lineRule="auto"/>
              <w:ind w:left="354" w:hanging="354"/>
              <w:rPr>
                <w:sz w:val="18"/>
                <w:szCs w:val="18"/>
              </w:rPr>
            </w:pPr>
            <w:r w:rsidRPr="009316DE">
              <w:rPr>
                <w:rFonts w:eastAsia="Arial" w:cs="Arial"/>
                <w:szCs w:val="20"/>
              </w:rPr>
              <w:t>D</w:t>
            </w:r>
            <w:r w:rsidRPr="009316DE">
              <w:rPr>
                <w:rFonts w:eastAsia="Arial" w:cs="Arial"/>
                <w:spacing w:val="-1"/>
                <w:szCs w:val="20"/>
              </w:rPr>
              <w:t>i</w:t>
            </w:r>
            <w:r w:rsidRPr="009316DE">
              <w:rPr>
                <w:rFonts w:eastAsia="Arial" w:cs="Arial"/>
                <w:spacing w:val="1"/>
                <w:szCs w:val="20"/>
              </w:rPr>
              <w:t>sc</w:t>
            </w:r>
            <w:r w:rsidRPr="009316DE">
              <w:rPr>
                <w:rFonts w:eastAsia="Arial" w:cs="Arial"/>
                <w:szCs w:val="20"/>
              </w:rPr>
              <w:t>u</w:t>
            </w:r>
            <w:r w:rsidRPr="009316DE">
              <w:rPr>
                <w:rFonts w:eastAsia="Arial" w:cs="Arial"/>
                <w:spacing w:val="1"/>
                <w:szCs w:val="20"/>
              </w:rPr>
              <w:t>s</w:t>
            </w:r>
            <w:r w:rsidRPr="009316DE">
              <w:rPr>
                <w:rFonts w:eastAsia="Arial" w:cs="Arial"/>
                <w:szCs w:val="20"/>
              </w:rPr>
              <w:t>s</w:t>
            </w:r>
            <w:r w:rsidRPr="009316DE">
              <w:rPr>
                <w:rFonts w:eastAsia="Arial" w:cs="Arial"/>
                <w:spacing w:val="-6"/>
                <w:szCs w:val="20"/>
              </w:rPr>
              <w:t xml:space="preserve"> </w:t>
            </w:r>
            <w:r w:rsidRPr="009316DE">
              <w:rPr>
                <w:rFonts w:eastAsia="Arial" w:cs="Arial"/>
                <w:szCs w:val="20"/>
              </w:rPr>
              <w:t>t</w:t>
            </w:r>
            <w:r w:rsidRPr="009316DE">
              <w:rPr>
                <w:rFonts w:eastAsia="Arial" w:cs="Arial"/>
                <w:spacing w:val="-1"/>
                <w:szCs w:val="20"/>
              </w:rPr>
              <w:t>h</w:t>
            </w:r>
            <w:r w:rsidRPr="009316DE">
              <w:rPr>
                <w:rFonts w:eastAsia="Arial" w:cs="Arial"/>
                <w:szCs w:val="20"/>
              </w:rPr>
              <w:t>e</w:t>
            </w:r>
            <w:r w:rsidRPr="009316DE">
              <w:rPr>
                <w:rFonts w:eastAsia="Arial" w:cs="Arial"/>
                <w:spacing w:val="-1"/>
                <w:szCs w:val="20"/>
              </w:rPr>
              <w:t xml:space="preserve"> i</w:t>
            </w:r>
            <w:r w:rsidRPr="009316DE">
              <w:rPr>
                <w:rFonts w:eastAsia="Arial" w:cs="Arial"/>
                <w:spacing w:val="4"/>
                <w:szCs w:val="20"/>
              </w:rPr>
              <w:t>m</w:t>
            </w:r>
            <w:r w:rsidRPr="009316DE">
              <w:rPr>
                <w:rFonts w:eastAsia="Arial" w:cs="Arial"/>
                <w:szCs w:val="20"/>
              </w:rPr>
              <w:t>p</w:t>
            </w:r>
            <w:r w:rsidRPr="009316DE">
              <w:rPr>
                <w:rFonts w:eastAsia="Arial" w:cs="Arial"/>
                <w:spacing w:val="-1"/>
                <w:szCs w:val="20"/>
              </w:rPr>
              <w:t>a</w:t>
            </w:r>
            <w:r w:rsidRPr="009316DE">
              <w:rPr>
                <w:rFonts w:eastAsia="Arial" w:cs="Arial"/>
                <w:spacing w:val="1"/>
                <w:szCs w:val="20"/>
              </w:rPr>
              <w:t>c</w:t>
            </w:r>
            <w:r w:rsidRPr="009316DE">
              <w:rPr>
                <w:rFonts w:eastAsia="Arial" w:cs="Arial"/>
                <w:szCs w:val="20"/>
              </w:rPr>
              <w:t>t</w:t>
            </w:r>
            <w:r w:rsidRPr="009316DE">
              <w:rPr>
                <w:rFonts w:eastAsia="Arial" w:cs="Arial"/>
                <w:spacing w:val="-6"/>
                <w:szCs w:val="20"/>
              </w:rPr>
              <w:t xml:space="preserve"> </w:t>
            </w:r>
            <w:r w:rsidRPr="009316DE">
              <w:rPr>
                <w:rFonts w:eastAsia="Arial" w:cs="Arial"/>
                <w:spacing w:val="-1"/>
                <w:szCs w:val="20"/>
              </w:rPr>
              <w:t>o</w:t>
            </w:r>
            <w:r w:rsidRPr="009316DE">
              <w:rPr>
                <w:rFonts w:eastAsia="Arial" w:cs="Arial"/>
                <w:szCs w:val="20"/>
              </w:rPr>
              <w:t xml:space="preserve">f </w:t>
            </w:r>
            <w:r w:rsidRPr="009316DE">
              <w:rPr>
                <w:rFonts w:eastAsia="Arial" w:cs="Arial"/>
                <w:spacing w:val="-1"/>
                <w:szCs w:val="20"/>
              </w:rPr>
              <w:t>l</w:t>
            </w:r>
            <w:r w:rsidRPr="009316DE">
              <w:rPr>
                <w:rFonts w:eastAsia="Arial" w:cs="Arial"/>
                <w:szCs w:val="20"/>
              </w:rPr>
              <w:t>e</w:t>
            </w:r>
            <w:r w:rsidRPr="009316DE">
              <w:rPr>
                <w:rFonts w:eastAsia="Arial" w:cs="Arial"/>
                <w:spacing w:val="-1"/>
                <w:szCs w:val="20"/>
              </w:rPr>
              <w:t>gi</w:t>
            </w:r>
            <w:r w:rsidRPr="009316DE">
              <w:rPr>
                <w:rFonts w:eastAsia="Arial" w:cs="Arial"/>
                <w:spacing w:val="3"/>
                <w:szCs w:val="20"/>
              </w:rPr>
              <w:t>s</w:t>
            </w:r>
            <w:r w:rsidRPr="009316DE">
              <w:rPr>
                <w:rFonts w:eastAsia="Arial" w:cs="Arial"/>
                <w:spacing w:val="-1"/>
                <w:szCs w:val="20"/>
              </w:rPr>
              <w:t>l</w:t>
            </w:r>
            <w:r w:rsidRPr="009316DE">
              <w:rPr>
                <w:rFonts w:eastAsia="Arial" w:cs="Arial"/>
                <w:szCs w:val="20"/>
              </w:rPr>
              <w:t>a</w:t>
            </w:r>
            <w:r w:rsidRPr="009316DE">
              <w:rPr>
                <w:rFonts w:eastAsia="Arial" w:cs="Arial"/>
                <w:spacing w:val="2"/>
                <w:szCs w:val="20"/>
              </w:rPr>
              <w:t>t</w:t>
            </w:r>
            <w:r w:rsidRPr="009316DE">
              <w:rPr>
                <w:rFonts w:eastAsia="Arial" w:cs="Arial"/>
                <w:spacing w:val="-1"/>
                <w:szCs w:val="20"/>
              </w:rPr>
              <w:t>i</w:t>
            </w:r>
            <w:r w:rsidRPr="009316DE">
              <w:rPr>
                <w:rFonts w:eastAsia="Arial" w:cs="Arial"/>
                <w:szCs w:val="20"/>
              </w:rPr>
              <w:t>on</w:t>
            </w:r>
            <w:r w:rsidRPr="009316DE">
              <w:rPr>
                <w:rFonts w:eastAsia="Arial" w:cs="Arial"/>
                <w:spacing w:val="-10"/>
                <w:szCs w:val="20"/>
              </w:rPr>
              <w:t xml:space="preserve"> </w:t>
            </w:r>
            <w:r w:rsidRPr="009316DE">
              <w:rPr>
                <w:rFonts w:eastAsia="Arial" w:cs="Arial"/>
                <w:spacing w:val="1"/>
                <w:szCs w:val="20"/>
              </w:rPr>
              <w:t>c</w:t>
            </w:r>
            <w:r w:rsidRPr="009316DE">
              <w:rPr>
                <w:rFonts w:eastAsia="Arial" w:cs="Arial"/>
                <w:spacing w:val="2"/>
                <w:szCs w:val="20"/>
              </w:rPr>
              <w:t>o</w:t>
            </w:r>
            <w:r w:rsidRPr="009316DE">
              <w:rPr>
                <w:rFonts w:eastAsia="Arial" w:cs="Arial"/>
                <w:spacing w:val="-1"/>
                <w:szCs w:val="20"/>
              </w:rPr>
              <w:t>v</w:t>
            </w:r>
            <w:r w:rsidRPr="009316DE">
              <w:rPr>
                <w:rFonts w:eastAsia="Arial" w:cs="Arial"/>
                <w:szCs w:val="20"/>
              </w:rPr>
              <w:t>e</w:t>
            </w:r>
            <w:r w:rsidRPr="009316DE">
              <w:rPr>
                <w:rFonts w:eastAsia="Arial" w:cs="Arial"/>
                <w:spacing w:val="3"/>
                <w:szCs w:val="20"/>
              </w:rPr>
              <w:t>r</w:t>
            </w:r>
            <w:r w:rsidRPr="009316DE">
              <w:rPr>
                <w:rFonts w:eastAsia="Arial" w:cs="Arial"/>
                <w:spacing w:val="-1"/>
                <w:szCs w:val="20"/>
              </w:rPr>
              <w:t>i</w:t>
            </w:r>
            <w:r w:rsidRPr="009316DE">
              <w:rPr>
                <w:rFonts w:eastAsia="Arial" w:cs="Arial"/>
                <w:szCs w:val="20"/>
              </w:rPr>
              <w:t>ng</w:t>
            </w:r>
            <w:r w:rsidRPr="009316DE">
              <w:rPr>
                <w:rFonts w:eastAsia="Arial" w:cs="Arial"/>
                <w:spacing w:val="-7"/>
                <w:szCs w:val="20"/>
              </w:rPr>
              <w:t xml:space="preserve"> </w:t>
            </w:r>
            <w:r w:rsidRPr="009316DE">
              <w:rPr>
                <w:rFonts w:eastAsia="Arial" w:cs="Arial"/>
                <w:szCs w:val="20"/>
              </w:rPr>
              <w:t>tr</w:t>
            </w:r>
            <w:r w:rsidRPr="009316DE">
              <w:rPr>
                <w:rFonts w:eastAsia="Arial" w:cs="Arial"/>
                <w:spacing w:val="2"/>
                <w:szCs w:val="20"/>
              </w:rPr>
              <w:t>a</w:t>
            </w:r>
            <w:r w:rsidRPr="009316DE">
              <w:rPr>
                <w:rFonts w:eastAsia="Arial" w:cs="Arial"/>
                <w:spacing w:val="-1"/>
                <w:szCs w:val="20"/>
              </w:rPr>
              <w:t>i</w:t>
            </w:r>
            <w:r w:rsidRPr="009316DE">
              <w:rPr>
                <w:rFonts w:eastAsia="Arial" w:cs="Arial"/>
                <w:szCs w:val="20"/>
              </w:rPr>
              <w:t>n</w:t>
            </w:r>
            <w:r w:rsidRPr="009316DE">
              <w:rPr>
                <w:rFonts w:eastAsia="Arial" w:cs="Arial"/>
                <w:spacing w:val="1"/>
                <w:szCs w:val="20"/>
              </w:rPr>
              <w:t>i</w:t>
            </w:r>
            <w:r w:rsidRPr="009316DE">
              <w:rPr>
                <w:rFonts w:eastAsia="Arial" w:cs="Arial"/>
                <w:szCs w:val="20"/>
              </w:rPr>
              <w:t>ng</w:t>
            </w:r>
            <w:r w:rsidRPr="009316DE">
              <w:rPr>
                <w:rFonts w:eastAsia="Arial" w:cs="Arial"/>
                <w:spacing w:val="-6"/>
                <w:szCs w:val="20"/>
              </w:rPr>
              <w:t xml:space="preserve"> </w:t>
            </w:r>
            <w:r w:rsidRPr="009316DE">
              <w:rPr>
                <w:rFonts w:eastAsia="Arial" w:cs="Arial"/>
                <w:szCs w:val="20"/>
              </w:rPr>
              <w:t>a</w:t>
            </w:r>
            <w:r w:rsidRPr="009316DE">
              <w:rPr>
                <w:rFonts w:eastAsia="Arial" w:cs="Arial"/>
                <w:spacing w:val="-1"/>
                <w:szCs w:val="20"/>
              </w:rPr>
              <w:t>n</w:t>
            </w:r>
            <w:r w:rsidRPr="009316DE">
              <w:rPr>
                <w:rFonts w:eastAsia="Arial" w:cs="Arial"/>
                <w:szCs w:val="20"/>
              </w:rPr>
              <w:t>d</w:t>
            </w:r>
            <w:r w:rsidRPr="009316DE">
              <w:rPr>
                <w:rFonts w:eastAsia="Arial" w:cs="Arial"/>
                <w:spacing w:val="-1"/>
                <w:szCs w:val="20"/>
              </w:rPr>
              <w:t xml:space="preserve"> </w:t>
            </w:r>
            <w:r w:rsidRPr="009316DE">
              <w:rPr>
                <w:rFonts w:eastAsia="Arial" w:cs="Arial"/>
                <w:szCs w:val="20"/>
              </w:rPr>
              <w:t>d</w:t>
            </w:r>
            <w:r w:rsidRPr="009316DE">
              <w:rPr>
                <w:rFonts w:eastAsia="Arial" w:cs="Arial"/>
                <w:spacing w:val="1"/>
                <w:szCs w:val="20"/>
              </w:rPr>
              <w:t>e</w:t>
            </w:r>
            <w:r w:rsidRPr="009316DE">
              <w:rPr>
                <w:rFonts w:eastAsia="Arial" w:cs="Arial"/>
                <w:spacing w:val="-1"/>
                <w:szCs w:val="20"/>
              </w:rPr>
              <w:t>v</w:t>
            </w:r>
            <w:r w:rsidRPr="009316DE">
              <w:rPr>
                <w:rFonts w:eastAsia="Arial" w:cs="Arial"/>
                <w:spacing w:val="2"/>
                <w:szCs w:val="20"/>
              </w:rPr>
              <w:t>e</w:t>
            </w:r>
            <w:r w:rsidRPr="009316DE">
              <w:rPr>
                <w:rFonts w:eastAsia="Arial" w:cs="Arial"/>
                <w:spacing w:val="-1"/>
                <w:szCs w:val="20"/>
              </w:rPr>
              <w:t>l</w:t>
            </w:r>
            <w:r w:rsidRPr="009316DE">
              <w:rPr>
                <w:rFonts w:eastAsia="Arial" w:cs="Arial"/>
                <w:szCs w:val="20"/>
              </w:rPr>
              <w:t>o</w:t>
            </w:r>
            <w:r w:rsidRPr="009316DE">
              <w:rPr>
                <w:rFonts w:eastAsia="Arial" w:cs="Arial"/>
                <w:spacing w:val="-1"/>
                <w:szCs w:val="20"/>
              </w:rPr>
              <w:t>p</w:t>
            </w:r>
            <w:r w:rsidRPr="009316DE">
              <w:rPr>
                <w:rFonts w:eastAsia="Arial" w:cs="Arial"/>
                <w:spacing w:val="4"/>
                <w:szCs w:val="20"/>
              </w:rPr>
              <w:t>m</w:t>
            </w:r>
            <w:r w:rsidRPr="009316DE">
              <w:rPr>
                <w:rFonts w:eastAsia="Arial" w:cs="Arial"/>
                <w:szCs w:val="20"/>
              </w:rPr>
              <w:t>e</w:t>
            </w:r>
            <w:r w:rsidRPr="009316DE">
              <w:rPr>
                <w:rFonts w:eastAsia="Arial" w:cs="Arial"/>
                <w:spacing w:val="-1"/>
                <w:szCs w:val="20"/>
              </w:rPr>
              <w:t>n</w:t>
            </w:r>
            <w:r w:rsidRPr="009316DE">
              <w:rPr>
                <w:rFonts w:eastAsia="Arial" w:cs="Arial"/>
                <w:szCs w:val="20"/>
              </w:rPr>
              <w:t>t</w:t>
            </w:r>
            <w:r w:rsidRPr="009316DE">
              <w:rPr>
                <w:rFonts w:eastAsia="Arial" w:cs="Arial"/>
                <w:spacing w:val="-11"/>
                <w:szCs w:val="20"/>
              </w:rPr>
              <w:t xml:space="preserve"> </w:t>
            </w:r>
            <w:r w:rsidRPr="009316DE">
              <w:rPr>
                <w:rFonts w:eastAsia="Arial" w:cs="Arial"/>
                <w:spacing w:val="1"/>
                <w:szCs w:val="20"/>
              </w:rPr>
              <w:t>o</w:t>
            </w:r>
            <w:r w:rsidRPr="009316DE">
              <w:rPr>
                <w:rFonts w:eastAsia="Arial" w:cs="Arial"/>
                <w:szCs w:val="20"/>
              </w:rPr>
              <w:t>n</w:t>
            </w:r>
            <w:r w:rsidRPr="009316DE">
              <w:rPr>
                <w:rFonts w:eastAsia="Arial" w:cs="Arial"/>
                <w:spacing w:val="-2"/>
                <w:szCs w:val="20"/>
              </w:rPr>
              <w:t xml:space="preserve"> </w:t>
            </w:r>
            <w:r w:rsidRPr="009316DE">
              <w:rPr>
                <w:rFonts w:eastAsia="Arial" w:cs="Arial"/>
                <w:spacing w:val="1"/>
                <w:szCs w:val="20"/>
              </w:rPr>
              <w:t>i</w:t>
            </w:r>
            <w:r w:rsidRPr="009316DE">
              <w:rPr>
                <w:rFonts w:eastAsia="Arial" w:cs="Arial"/>
                <w:szCs w:val="20"/>
              </w:rPr>
              <w:t>n</w:t>
            </w:r>
            <w:r w:rsidRPr="009316DE">
              <w:rPr>
                <w:rFonts w:eastAsia="Arial" w:cs="Arial"/>
                <w:spacing w:val="-2"/>
                <w:szCs w:val="20"/>
              </w:rPr>
              <w:t xml:space="preserve"> </w:t>
            </w:r>
            <w:r w:rsidRPr="009316DE">
              <w:rPr>
                <w:rFonts w:eastAsia="Arial" w:cs="Arial"/>
                <w:szCs w:val="20"/>
              </w:rPr>
              <w:t>store</w:t>
            </w:r>
            <w:r w:rsidRPr="009316DE">
              <w:rPr>
                <w:rFonts w:eastAsia="Arial" w:cs="Arial"/>
                <w:spacing w:val="-4"/>
                <w:szCs w:val="20"/>
              </w:rPr>
              <w:t xml:space="preserve"> </w:t>
            </w:r>
            <w:r w:rsidRPr="009316DE">
              <w:rPr>
                <w:rFonts w:eastAsia="Arial" w:cs="Arial"/>
                <w:szCs w:val="20"/>
              </w:rPr>
              <w:t>tr</w:t>
            </w:r>
            <w:r w:rsidRPr="009316DE">
              <w:rPr>
                <w:rFonts w:eastAsia="Arial" w:cs="Arial"/>
                <w:spacing w:val="2"/>
                <w:szCs w:val="20"/>
              </w:rPr>
              <w:t>a</w:t>
            </w:r>
            <w:r w:rsidRPr="009316DE">
              <w:rPr>
                <w:rFonts w:eastAsia="Arial" w:cs="Arial"/>
                <w:spacing w:val="-1"/>
                <w:szCs w:val="20"/>
              </w:rPr>
              <w:t>i</w:t>
            </w:r>
            <w:r w:rsidRPr="009316DE">
              <w:rPr>
                <w:rFonts w:eastAsia="Arial" w:cs="Arial"/>
                <w:spacing w:val="2"/>
                <w:szCs w:val="20"/>
              </w:rPr>
              <w:t>n</w:t>
            </w:r>
            <w:r w:rsidRPr="009316DE">
              <w:rPr>
                <w:rFonts w:eastAsia="Arial" w:cs="Arial"/>
                <w:spacing w:val="-1"/>
                <w:szCs w:val="20"/>
              </w:rPr>
              <w:t>i</w:t>
            </w:r>
            <w:r w:rsidRPr="009316DE">
              <w:rPr>
                <w:rFonts w:eastAsia="Arial" w:cs="Arial"/>
                <w:szCs w:val="20"/>
              </w:rPr>
              <w:t>ng</w:t>
            </w:r>
          </w:p>
        </w:tc>
        <w:tc>
          <w:tcPr>
            <w:tcW w:w="7513" w:type="dxa"/>
          </w:tcPr>
          <w:p w14:paraId="35DD8E33" w14:textId="77777777" w:rsidR="00823DBD" w:rsidRPr="009F01A8" w:rsidRDefault="00823DBD" w:rsidP="00823DBD">
            <w:pPr>
              <w:rPr>
                <w:lang w:eastAsia="en-ZA"/>
              </w:rPr>
            </w:pPr>
            <w:r w:rsidRPr="009F01A8">
              <w:rPr>
                <w:i/>
                <w:iCs/>
                <w:lang w:eastAsia="en-ZA"/>
              </w:rPr>
              <w:t>The Code of Good Practice: Dismissal</w:t>
            </w:r>
            <w:r w:rsidRPr="009F01A8">
              <w:rPr>
                <w:lang w:eastAsia="en-ZA"/>
              </w:rPr>
              <w:t xml:space="preserve"> attached to the Labour Relations Act states that during the probation period, an employer should give an employee reasonable evaluation, instruction, training, guidance or counselling to allow the employee to render satisfactory service. It is, therefore, important that the supervisor ensures that every team member receives appropriate and sufficient induction and training during the probation period, if an employee is dismissed for poor performance, and the dismissal is referred to the CCMA for arbitration, the employer will be required to provide proof thereof. For this reason, detailed records should be kept of evaluations and training provided to the employee.</w:t>
            </w:r>
          </w:p>
          <w:p w14:paraId="0FA512B9" w14:textId="77777777" w:rsidR="00823DBD" w:rsidRPr="009F01A8" w:rsidRDefault="00823DBD" w:rsidP="00823DBD"/>
          <w:p w14:paraId="4ACBEEAA" w14:textId="77777777" w:rsidR="00823DBD" w:rsidRPr="009F01A8" w:rsidRDefault="00823DBD" w:rsidP="00823DBD">
            <w:r w:rsidRPr="009F01A8">
              <w:t>The government’s official labour relations policy, issued by the Department of Labour, states that employees have “the right to access to training and retraining. It is the worker’s right to receive training and retraining, so that he may increase his productivity and earning capacity. It is his right to be fully utilised in the work for which he has been trained.”</w:t>
            </w:r>
          </w:p>
          <w:p w14:paraId="0C8FD716" w14:textId="77777777" w:rsidR="00823DBD" w:rsidRPr="009F01A8" w:rsidRDefault="00823DBD" w:rsidP="00823DBD"/>
          <w:p w14:paraId="053B2CFB" w14:textId="77777777" w:rsidR="00823DBD" w:rsidRPr="009F01A8" w:rsidRDefault="00823DBD" w:rsidP="00823DBD">
            <w:pPr>
              <w:spacing w:after="120"/>
            </w:pPr>
            <w:r w:rsidRPr="009F01A8">
              <w:t>The Wholesale and Retail Sectoral Determination regulates the following aspects relating to training:</w:t>
            </w:r>
          </w:p>
          <w:p w14:paraId="4A393F52" w14:textId="77777777" w:rsidR="00823DBD" w:rsidRPr="009F01A8" w:rsidRDefault="00823DBD" w:rsidP="00823DBD">
            <w:pPr>
              <w:pStyle w:val="ListParagraph"/>
              <w:numPr>
                <w:ilvl w:val="0"/>
                <w:numId w:val="30"/>
              </w:numPr>
              <w:spacing w:after="120" w:line="360" w:lineRule="auto"/>
              <w:ind w:left="360"/>
              <w:contextualSpacing w:val="0"/>
              <w:jc w:val="both"/>
            </w:pPr>
            <w:r w:rsidRPr="009F01A8">
              <w:t>No employer may hold back any payment from a worker or require a worker to pay the employer or any other person for the training of that worker.</w:t>
            </w:r>
          </w:p>
          <w:p w14:paraId="113F1817" w14:textId="77777777" w:rsidR="00823DBD" w:rsidRPr="009F01A8" w:rsidRDefault="00823DBD" w:rsidP="00823DBD">
            <w:pPr>
              <w:pStyle w:val="ListParagraph"/>
              <w:numPr>
                <w:ilvl w:val="0"/>
                <w:numId w:val="30"/>
              </w:numPr>
              <w:spacing w:after="120" w:line="360" w:lineRule="auto"/>
              <w:ind w:left="360"/>
              <w:contextualSpacing w:val="0"/>
              <w:jc w:val="both"/>
            </w:pPr>
            <w:r w:rsidRPr="009F01A8">
              <w:t>When an employee leaves the employment of the wholesaler or retailer, the employer must give the employee a certificate of employment that includes the following information:</w:t>
            </w:r>
          </w:p>
          <w:p w14:paraId="3C8BE207" w14:textId="77777777" w:rsidR="00823DBD" w:rsidRPr="009F01A8" w:rsidRDefault="00823DBD" w:rsidP="00823DBD">
            <w:pPr>
              <w:pStyle w:val="ListParagraph"/>
              <w:numPr>
                <w:ilvl w:val="1"/>
                <w:numId w:val="31"/>
              </w:numPr>
              <w:spacing w:after="120" w:line="360" w:lineRule="auto"/>
              <w:contextualSpacing w:val="0"/>
              <w:jc w:val="both"/>
              <w:rPr>
                <w:rFonts w:cs="DIN"/>
                <w:color w:val="000000"/>
                <w:szCs w:val="20"/>
              </w:rPr>
            </w:pPr>
            <w:r w:rsidRPr="009F01A8">
              <w:rPr>
                <w:rStyle w:val="A4"/>
                <w:sz w:val="20"/>
                <w:szCs w:val="20"/>
              </w:rPr>
              <w:t xml:space="preserve">The full name of the worker </w:t>
            </w:r>
          </w:p>
          <w:p w14:paraId="5D6AFECF" w14:textId="77777777" w:rsidR="00823DBD" w:rsidRPr="009F01A8" w:rsidRDefault="00823DBD" w:rsidP="00823DBD">
            <w:pPr>
              <w:pStyle w:val="ListParagraph"/>
              <w:numPr>
                <w:ilvl w:val="1"/>
                <w:numId w:val="31"/>
              </w:numPr>
              <w:spacing w:after="120" w:line="360" w:lineRule="auto"/>
              <w:contextualSpacing w:val="0"/>
              <w:jc w:val="both"/>
              <w:rPr>
                <w:rFonts w:cs="DIN"/>
                <w:color w:val="000000"/>
                <w:szCs w:val="20"/>
              </w:rPr>
            </w:pPr>
            <w:r w:rsidRPr="009F01A8">
              <w:rPr>
                <w:rStyle w:val="A4"/>
                <w:sz w:val="20"/>
                <w:szCs w:val="20"/>
              </w:rPr>
              <w:t xml:space="preserve">The name and address of the employer </w:t>
            </w:r>
          </w:p>
          <w:p w14:paraId="6CBE23FD" w14:textId="77777777" w:rsidR="00823DBD" w:rsidRPr="009F01A8" w:rsidRDefault="00823DBD" w:rsidP="00823DBD">
            <w:pPr>
              <w:pStyle w:val="ListParagraph"/>
              <w:numPr>
                <w:ilvl w:val="1"/>
                <w:numId w:val="31"/>
              </w:numPr>
              <w:spacing w:after="120" w:line="360" w:lineRule="auto"/>
              <w:contextualSpacing w:val="0"/>
              <w:jc w:val="both"/>
              <w:rPr>
                <w:rFonts w:cs="DIN"/>
                <w:color w:val="000000"/>
                <w:szCs w:val="20"/>
              </w:rPr>
            </w:pPr>
            <w:r w:rsidRPr="009F01A8">
              <w:rPr>
                <w:rStyle w:val="A4"/>
                <w:sz w:val="20"/>
                <w:szCs w:val="20"/>
              </w:rPr>
              <w:t xml:space="preserve">The date the worker started working </w:t>
            </w:r>
          </w:p>
          <w:p w14:paraId="5577841D" w14:textId="77777777" w:rsidR="00823DBD" w:rsidRPr="009F01A8" w:rsidRDefault="00823DBD" w:rsidP="00823DBD">
            <w:pPr>
              <w:pStyle w:val="ListParagraph"/>
              <w:numPr>
                <w:ilvl w:val="1"/>
                <w:numId w:val="31"/>
              </w:numPr>
              <w:spacing w:after="120" w:line="360" w:lineRule="auto"/>
              <w:contextualSpacing w:val="0"/>
              <w:jc w:val="both"/>
              <w:rPr>
                <w:rFonts w:cs="DIN"/>
                <w:color w:val="000000"/>
                <w:szCs w:val="20"/>
              </w:rPr>
            </w:pPr>
            <w:r w:rsidRPr="009F01A8">
              <w:rPr>
                <w:rStyle w:val="A4"/>
                <w:sz w:val="20"/>
                <w:szCs w:val="20"/>
              </w:rPr>
              <w:t xml:space="preserve">The date the work ended </w:t>
            </w:r>
          </w:p>
          <w:p w14:paraId="65143941" w14:textId="77777777" w:rsidR="00823DBD" w:rsidRPr="009F01A8" w:rsidRDefault="00823DBD" w:rsidP="00823DBD">
            <w:pPr>
              <w:pStyle w:val="ListParagraph"/>
              <w:numPr>
                <w:ilvl w:val="1"/>
                <w:numId w:val="31"/>
              </w:numPr>
              <w:spacing w:after="120" w:line="360" w:lineRule="auto"/>
              <w:contextualSpacing w:val="0"/>
              <w:jc w:val="both"/>
              <w:rPr>
                <w:rFonts w:cs="DIN"/>
                <w:color w:val="000000"/>
                <w:szCs w:val="20"/>
              </w:rPr>
            </w:pPr>
            <w:r w:rsidRPr="009F01A8">
              <w:rPr>
                <w:rStyle w:val="A4"/>
                <w:sz w:val="20"/>
                <w:szCs w:val="20"/>
              </w:rPr>
              <w:lastRenderedPageBreak/>
              <w:t xml:space="preserve">A description of the work </w:t>
            </w:r>
          </w:p>
          <w:p w14:paraId="53E561F5" w14:textId="77777777" w:rsidR="00823DBD" w:rsidRPr="002A0C5D" w:rsidRDefault="00823DBD" w:rsidP="00823DBD">
            <w:pPr>
              <w:pStyle w:val="ListParagraph"/>
              <w:numPr>
                <w:ilvl w:val="1"/>
                <w:numId w:val="31"/>
              </w:numPr>
              <w:spacing w:line="360" w:lineRule="auto"/>
              <w:jc w:val="both"/>
              <w:rPr>
                <w:rStyle w:val="A4"/>
                <w:rFonts w:cs="Times New Roman"/>
                <w:sz w:val="20"/>
                <w:szCs w:val="20"/>
                <w:lang w:eastAsia="en-ZA"/>
              </w:rPr>
            </w:pPr>
            <w:r w:rsidRPr="009F01A8">
              <w:rPr>
                <w:rStyle w:val="A4"/>
                <w:sz w:val="20"/>
                <w:szCs w:val="20"/>
              </w:rPr>
              <w:t>Any training provided</w:t>
            </w:r>
          </w:p>
          <w:p w14:paraId="13D7EACF" w14:textId="77777777" w:rsidR="00823DBD" w:rsidRPr="00880EDF" w:rsidRDefault="00823DBD" w:rsidP="00880EDF">
            <w:pPr>
              <w:rPr>
                <w:rStyle w:val="hgkelc"/>
                <w:sz w:val="18"/>
                <w:szCs w:val="18"/>
              </w:rPr>
            </w:pPr>
          </w:p>
        </w:tc>
        <w:tc>
          <w:tcPr>
            <w:tcW w:w="1417" w:type="dxa"/>
            <w:gridSpan w:val="2"/>
          </w:tcPr>
          <w:p w14:paraId="5D57B906" w14:textId="350025DA" w:rsidR="00823DBD" w:rsidRDefault="00823DBD" w:rsidP="0010784F">
            <w:pPr>
              <w:spacing w:line="360" w:lineRule="auto"/>
              <w:jc w:val="center"/>
              <w:rPr>
                <w:sz w:val="18"/>
                <w:szCs w:val="18"/>
              </w:rPr>
            </w:pPr>
            <w:r>
              <w:rPr>
                <w:sz w:val="18"/>
                <w:szCs w:val="18"/>
              </w:rPr>
              <w:lastRenderedPageBreak/>
              <w:t>5</w:t>
            </w:r>
          </w:p>
        </w:tc>
      </w:tr>
    </w:tbl>
    <w:p w14:paraId="79026C10" w14:textId="60519363" w:rsidR="009F2EE3" w:rsidRDefault="009F2EE3" w:rsidP="0016370C">
      <w:pPr>
        <w:spacing w:after="0" w:line="360" w:lineRule="auto"/>
      </w:pPr>
    </w:p>
    <w:sectPr w:rsidR="009F2EE3" w:rsidSect="009F2EE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87394" w14:textId="77777777" w:rsidR="004B5748" w:rsidRDefault="004B5748" w:rsidP="00DF40EB">
      <w:pPr>
        <w:spacing w:after="0" w:line="240" w:lineRule="auto"/>
      </w:pPr>
      <w:r>
        <w:separator/>
      </w:r>
    </w:p>
  </w:endnote>
  <w:endnote w:type="continuationSeparator" w:id="0">
    <w:p w14:paraId="13CEEC37" w14:textId="77777777" w:rsidR="004B5748" w:rsidRDefault="004B5748" w:rsidP="00DF4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IN">
    <w:altName w:val="DI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D1FF5" w14:textId="77777777" w:rsidR="004B5748" w:rsidRDefault="004B5748" w:rsidP="00DF40EB">
      <w:pPr>
        <w:spacing w:after="0" w:line="240" w:lineRule="auto"/>
      </w:pPr>
      <w:r>
        <w:separator/>
      </w:r>
    </w:p>
  </w:footnote>
  <w:footnote w:type="continuationSeparator" w:id="0">
    <w:p w14:paraId="615D728E" w14:textId="77777777" w:rsidR="004B5748" w:rsidRDefault="004B5748" w:rsidP="00DF4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6062"/>
    <w:multiLevelType w:val="hybridMultilevel"/>
    <w:tmpl w:val="D9C297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BCC3633"/>
    <w:multiLevelType w:val="hybridMultilevel"/>
    <w:tmpl w:val="F62EE08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17A30EA"/>
    <w:multiLevelType w:val="multilevel"/>
    <w:tmpl w:val="B686B5E6"/>
    <w:lvl w:ilvl="0">
      <w:start w:val="1"/>
      <w:numFmt w:val="bullet"/>
      <w:lvlText w:val=""/>
      <w:lvlJc w:val="left"/>
      <w:pPr>
        <w:tabs>
          <w:tab w:val="num" w:pos="360"/>
        </w:tabs>
        <w:ind w:left="360" w:hanging="360"/>
      </w:pPr>
      <w:rPr>
        <w:rFonts w:ascii="Symbol" w:hAnsi="Symbol" w:hint="default"/>
        <w:sz w:val="20"/>
      </w:rPr>
    </w:lvl>
    <w:lvl w:ilvl="1">
      <w:start w:val="12"/>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2981513"/>
    <w:multiLevelType w:val="hybridMultilevel"/>
    <w:tmpl w:val="5ED2FE9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15201B2F"/>
    <w:multiLevelType w:val="hybridMultilevel"/>
    <w:tmpl w:val="71B00552"/>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51726F"/>
    <w:multiLevelType w:val="hybridMultilevel"/>
    <w:tmpl w:val="985C8A1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159D656D"/>
    <w:multiLevelType w:val="hybridMultilevel"/>
    <w:tmpl w:val="908A961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7E97A91"/>
    <w:multiLevelType w:val="hybridMultilevel"/>
    <w:tmpl w:val="908A692C"/>
    <w:lvl w:ilvl="0" w:tplc="1C090001">
      <w:start w:val="1"/>
      <w:numFmt w:val="bullet"/>
      <w:lvlText w:val=""/>
      <w:lvlJc w:val="left"/>
      <w:pPr>
        <w:ind w:left="720" w:hanging="360"/>
      </w:pPr>
      <w:rPr>
        <w:rFonts w:ascii="Symbol" w:hAnsi="Symbol" w:hint="default"/>
      </w:rPr>
    </w:lvl>
    <w:lvl w:ilvl="1" w:tplc="58BCA5B8">
      <w:numFmt w:val="bullet"/>
      <w:lvlText w:val="-"/>
      <w:lvlJc w:val="left"/>
      <w:pPr>
        <w:ind w:left="1440" w:hanging="360"/>
      </w:pPr>
      <w:rPr>
        <w:rFonts w:ascii="Arial" w:eastAsia="Calibri"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BF6510A"/>
    <w:multiLevelType w:val="hybridMultilevel"/>
    <w:tmpl w:val="67302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B242D5"/>
    <w:multiLevelType w:val="hybridMultilevel"/>
    <w:tmpl w:val="5980F44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7FA59B7"/>
    <w:multiLevelType w:val="multilevel"/>
    <w:tmpl w:val="2FC86D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2B7C75BF"/>
    <w:multiLevelType w:val="hybridMultilevel"/>
    <w:tmpl w:val="F50688D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2D443D70"/>
    <w:multiLevelType w:val="hybridMultilevel"/>
    <w:tmpl w:val="616616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49F0449"/>
    <w:multiLevelType w:val="hybridMultilevel"/>
    <w:tmpl w:val="35F0968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35693B42"/>
    <w:multiLevelType w:val="hybridMultilevel"/>
    <w:tmpl w:val="17346F0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497139C5"/>
    <w:multiLevelType w:val="hybridMultilevel"/>
    <w:tmpl w:val="FCFE307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4D15603A"/>
    <w:multiLevelType w:val="hybridMultilevel"/>
    <w:tmpl w:val="C10C93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4D6A0E48"/>
    <w:multiLevelType w:val="hybridMultilevel"/>
    <w:tmpl w:val="B20060D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54B27667"/>
    <w:multiLevelType w:val="hybridMultilevel"/>
    <w:tmpl w:val="F9E6AB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54E06190"/>
    <w:multiLevelType w:val="hybridMultilevel"/>
    <w:tmpl w:val="576C2D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51D0FA5"/>
    <w:multiLevelType w:val="hybridMultilevel"/>
    <w:tmpl w:val="DDB2AB9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57227EF3"/>
    <w:multiLevelType w:val="hybridMultilevel"/>
    <w:tmpl w:val="77789B9E"/>
    <w:lvl w:ilvl="0" w:tplc="FFFFFFFF">
      <w:start w:val="1"/>
      <w:numFmt w:val="bullet"/>
      <w:lvlText w:val=""/>
      <w:lvlJc w:val="left"/>
      <w:pPr>
        <w:ind w:left="720" w:hanging="360"/>
      </w:pPr>
      <w:rPr>
        <w:rFonts w:ascii="Symbol" w:hAnsi="Symbol" w:hint="default"/>
      </w:rPr>
    </w:lvl>
    <w:lvl w:ilvl="1" w:tplc="1C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8056EBE"/>
    <w:multiLevelType w:val="hybridMultilevel"/>
    <w:tmpl w:val="7D92A97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5B865A35"/>
    <w:multiLevelType w:val="singleLevel"/>
    <w:tmpl w:val="7FDCAD0C"/>
    <w:lvl w:ilvl="0">
      <w:start w:val="1"/>
      <w:numFmt w:val="bullet"/>
      <w:lvlRestart w:val="0"/>
      <w:pStyle w:val="BulletText1"/>
      <w:lvlText w:val=""/>
      <w:lvlJc w:val="left"/>
      <w:pPr>
        <w:tabs>
          <w:tab w:val="num" w:pos="357"/>
        </w:tabs>
        <w:ind w:left="357" w:hanging="357"/>
      </w:pPr>
      <w:rPr>
        <w:rFonts w:ascii="Symbol" w:hAnsi="Symbol" w:hint="default"/>
        <w:sz w:val="28"/>
        <w:szCs w:val="28"/>
      </w:rPr>
    </w:lvl>
  </w:abstractNum>
  <w:abstractNum w:abstractNumId="25" w15:restartNumberingAfterBreak="0">
    <w:nsid w:val="65E70CD3"/>
    <w:multiLevelType w:val="hybridMultilevel"/>
    <w:tmpl w:val="77EE4874"/>
    <w:lvl w:ilvl="0" w:tplc="1C090001">
      <w:start w:val="1"/>
      <w:numFmt w:val="bullet"/>
      <w:lvlText w:val=""/>
      <w:lvlJc w:val="left"/>
      <w:pPr>
        <w:ind w:left="393" w:hanging="360"/>
      </w:pPr>
      <w:rPr>
        <w:rFonts w:ascii="Symbol" w:hAnsi="Symbol" w:hint="default"/>
      </w:rPr>
    </w:lvl>
    <w:lvl w:ilvl="1" w:tplc="1C090003" w:tentative="1">
      <w:start w:val="1"/>
      <w:numFmt w:val="bullet"/>
      <w:lvlText w:val="o"/>
      <w:lvlJc w:val="left"/>
      <w:pPr>
        <w:ind w:left="1113" w:hanging="360"/>
      </w:pPr>
      <w:rPr>
        <w:rFonts w:ascii="Courier New" w:hAnsi="Courier New" w:cs="Courier New" w:hint="default"/>
      </w:rPr>
    </w:lvl>
    <w:lvl w:ilvl="2" w:tplc="1C090005" w:tentative="1">
      <w:start w:val="1"/>
      <w:numFmt w:val="bullet"/>
      <w:lvlText w:val=""/>
      <w:lvlJc w:val="left"/>
      <w:pPr>
        <w:ind w:left="1833" w:hanging="360"/>
      </w:pPr>
      <w:rPr>
        <w:rFonts w:ascii="Wingdings" w:hAnsi="Wingdings" w:hint="default"/>
      </w:rPr>
    </w:lvl>
    <w:lvl w:ilvl="3" w:tplc="1C090001" w:tentative="1">
      <w:start w:val="1"/>
      <w:numFmt w:val="bullet"/>
      <w:lvlText w:val=""/>
      <w:lvlJc w:val="left"/>
      <w:pPr>
        <w:ind w:left="2553" w:hanging="360"/>
      </w:pPr>
      <w:rPr>
        <w:rFonts w:ascii="Symbol" w:hAnsi="Symbol" w:hint="default"/>
      </w:rPr>
    </w:lvl>
    <w:lvl w:ilvl="4" w:tplc="1C090003" w:tentative="1">
      <w:start w:val="1"/>
      <w:numFmt w:val="bullet"/>
      <w:lvlText w:val="o"/>
      <w:lvlJc w:val="left"/>
      <w:pPr>
        <w:ind w:left="3273" w:hanging="360"/>
      </w:pPr>
      <w:rPr>
        <w:rFonts w:ascii="Courier New" w:hAnsi="Courier New" w:cs="Courier New" w:hint="default"/>
      </w:rPr>
    </w:lvl>
    <w:lvl w:ilvl="5" w:tplc="1C090005" w:tentative="1">
      <w:start w:val="1"/>
      <w:numFmt w:val="bullet"/>
      <w:lvlText w:val=""/>
      <w:lvlJc w:val="left"/>
      <w:pPr>
        <w:ind w:left="3993" w:hanging="360"/>
      </w:pPr>
      <w:rPr>
        <w:rFonts w:ascii="Wingdings" w:hAnsi="Wingdings" w:hint="default"/>
      </w:rPr>
    </w:lvl>
    <w:lvl w:ilvl="6" w:tplc="1C090001" w:tentative="1">
      <w:start w:val="1"/>
      <w:numFmt w:val="bullet"/>
      <w:lvlText w:val=""/>
      <w:lvlJc w:val="left"/>
      <w:pPr>
        <w:ind w:left="4713" w:hanging="360"/>
      </w:pPr>
      <w:rPr>
        <w:rFonts w:ascii="Symbol" w:hAnsi="Symbol" w:hint="default"/>
      </w:rPr>
    </w:lvl>
    <w:lvl w:ilvl="7" w:tplc="1C090003" w:tentative="1">
      <w:start w:val="1"/>
      <w:numFmt w:val="bullet"/>
      <w:lvlText w:val="o"/>
      <w:lvlJc w:val="left"/>
      <w:pPr>
        <w:ind w:left="5433" w:hanging="360"/>
      </w:pPr>
      <w:rPr>
        <w:rFonts w:ascii="Courier New" w:hAnsi="Courier New" w:cs="Courier New" w:hint="default"/>
      </w:rPr>
    </w:lvl>
    <w:lvl w:ilvl="8" w:tplc="1C090005" w:tentative="1">
      <w:start w:val="1"/>
      <w:numFmt w:val="bullet"/>
      <w:lvlText w:val=""/>
      <w:lvlJc w:val="left"/>
      <w:pPr>
        <w:ind w:left="6153" w:hanging="360"/>
      </w:pPr>
      <w:rPr>
        <w:rFonts w:ascii="Wingdings" w:hAnsi="Wingdings" w:hint="default"/>
      </w:rPr>
    </w:lvl>
  </w:abstractNum>
  <w:abstractNum w:abstractNumId="26" w15:restartNumberingAfterBreak="0">
    <w:nsid w:val="6B822589"/>
    <w:multiLevelType w:val="hybridMultilevel"/>
    <w:tmpl w:val="80781E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19077A9"/>
    <w:multiLevelType w:val="hybridMultilevel"/>
    <w:tmpl w:val="F81250FC"/>
    <w:lvl w:ilvl="0" w:tplc="1C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763B1A45"/>
    <w:multiLevelType w:val="hybridMultilevel"/>
    <w:tmpl w:val="1BE6A56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78716438"/>
    <w:multiLevelType w:val="hybridMultilevel"/>
    <w:tmpl w:val="26A877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7A030C2F"/>
    <w:multiLevelType w:val="hybridMultilevel"/>
    <w:tmpl w:val="3BB6FF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7CE542A5"/>
    <w:multiLevelType w:val="hybridMultilevel"/>
    <w:tmpl w:val="E6F2625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51604673">
    <w:abstractNumId w:val="4"/>
  </w:num>
  <w:num w:numId="2" w16cid:durableId="785271040">
    <w:abstractNumId w:val="24"/>
  </w:num>
  <w:num w:numId="3" w16cid:durableId="775095939">
    <w:abstractNumId w:val="9"/>
  </w:num>
  <w:num w:numId="4" w16cid:durableId="1204247575">
    <w:abstractNumId w:val="2"/>
  </w:num>
  <w:num w:numId="5" w16cid:durableId="1615867792">
    <w:abstractNumId w:val="26"/>
  </w:num>
  <w:num w:numId="6" w16cid:durableId="346176949">
    <w:abstractNumId w:val="30"/>
  </w:num>
  <w:num w:numId="7" w16cid:durableId="394817913">
    <w:abstractNumId w:val="31"/>
  </w:num>
  <w:num w:numId="8" w16cid:durableId="1975334810">
    <w:abstractNumId w:val="20"/>
  </w:num>
  <w:num w:numId="9" w16cid:durableId="211582492">
    <w:abstractNumId w:val="16"/>
  </w:num>
  <w:num w:numId="10" w16cid:durableId="1515152577">
    <w:abstractNumId w:val="1"/>
  </w:num>
  <w:num w:numId="11" w16cid:durableId="1852529864">
    <w:abstractNumId w:val="12"/>
  </w:num>
  <w:num w:numId="12" w16cid:durableId="2116823479">
    <w:abstractNumId w:val="8"/>
  </w:num>
  <w:num w:numId="13" w16cid:durableId="1936014507">
    <w:abstractNumId w:val="19"/>
  </w:num>
  <w:num w:numId="14" w16cid:durableId="566652375">
    <w:abstractNumId w:val="18"/>
  </w:num>
  <w:num w:numId="15" w16cid:durableId="279344329">
    <w:abstractNumId w:val="21"/>
  </w:num>
  <w:num w:numId="16" w16cid:durableId="396632389">
    <w:abstractNumId w:val="23"/>
  </w:num>
  <w:num w:numId="17" w16cid:durableId="331875302">
    <w:abstractNumId w:val="3"/>
  </w:num>
  <w:num w:numId="18" w16cid:durableId="396322743">
    <w:abstractNumId w:val="10"/>
  </w:num>
  <w:num w:numId="19" w16cid:durableId="1333948708">
    <w:abstractNumId w:val="15"/>
  </w:num>
  <w:num w:numId="20" w16cid:durableId="213467645">
    <w:abstractNumId w:val="17"/>
  </w:num>
  <w:num w:numId="21" w16cid:durableId="1660184918">
    <w:abstractNumId w:val="25"/>
  </w:num>
  <w:num w:numId="22" w16cid:durableId="176431401">
    <w:abstractNumId w:val="28"/>
  </w:num>
  <w:num w:numId="23" w16cid:durableId="805508500">
    <w:abstractNumId w:val="11"/>
  </w:num>
  <w:num w:numId="24" w16cid:durableId="1135566306">
    <w:abstractNumId w:val="14"/>
  </w:num>
  <w:num w:numId="25" w16cid:durableId="760024551">
    <w:abstractNumId w:val="6"/>
  </w:num>
  <w:num w:numId="26" w16cid:durableId="1479415178">
    <w:abstractNumId w:val="27"/>
  </w:num>
  <w:num w:numId="27" w16cid:durableId="1407456997">
    <w:abstractNumId w:val="5"/>
  </w:num>
  <w:num w:numId="28" w16cid:durableId="1667896447">
    <w:abstractNumId w:val="29"/>
  </w:num>
  <w:num w:numId="29" w16cid:durableId="205459053">
    <w:abstractNumId w:val="13"/>
  </w:num>
  <w:num w:numId="30" w16cid:durableId="1383366441">
    <w:abstractNumId w:val="7"/>
  </w:num>
  <w:num w:numId="31" w16cid:durableId="592669114">
    <w:abstractNumId w:val="22"/>
  </w:num>
  <w:num w:numId="32" w16cid:durableId="2124811220">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87E33"/>
    <w:rsid w:val="000F5B7D"/>
    <w:rsid w:val="0010784F"/>
    <w:rsid w:val="00116721"/>
    <w:rsid w:val="0016370C"/>
    <w:rsid w:val="00175272"/>
    <w:rsid w:val="00210AC8"/>
    <w:rsid w:val="00227787"/>
    <w:rsid w:val="0025055E"/>
    <w:rsid w:val="002C6CB3"/>
    <w:rsid w:val="00300021"/>
    <w:rsid w:val="00300528"/>
    <w:rsid w:val="003205CE"/>
    <w:rsid w:val="00321C91"/>
    <w:rsid w:val="00334243"/>
    <w:rsid w:val="00346236"/>
    <w:rsid w:val="003908D1"/>
    <w:rsid w:val="003C04DA"/>
    <w:rsid w:val="003C04FB"/>
    <w:rsid w:val="0042674B"/>
    <w:rsid w:val="00433882"/>
    <w:rsid w:val="004432E2"/>
    <w:rsid w:val="0047405A"/>
    <w:rsid w:val="004B5748"/>
    <w:rsid w:val="004E4D48"/>
    <w:rsid w:val="00503F5A"/>
    <w:rsid w:val="00504201"/>
    <w:rsid w:val="00556613"/>
    <w:rsid w:val="00570D66"/>
    <w:rsid w:val="00594976"/>
    <w:rsid w:val="005A255D"/>
    <w:rsid w:val="005C0385"/>
    <w:rsid w:val="005F7312"/>
    <w:rsid w:val="006127E4"/>
    <w:rsid w:val="006323CC"/>
    <w:rsid w:val="00651CA3"/>
    <w:rsid w:val="00663B1C"/>
    <w:rsid w:val="006718C8"/>
    <w:rsid w:val="00683ED7"/>
    <w:rsid w:val="006921CE"/>
    <w:rsid w:val="00694A32"/>
    <w:rsid w:val="006C4B9C"/>
    <w:rsid w:val="006E0F82"/>
    <w:rsid w:val="0071096B"/>
    <w:rsid w:val="0072579A"/>
    <w:rsid w:val="00730A09"/>
    <w:rsid w:val="007439A0"/>
    <w:rsid w:val="007455BE"/>
    <w:rsid w:val="00753E74"/>
    <w:rsid w:val="00761E4F"/>
    <w:rsid w:val="00780A89"/>
    <w:rsid w:val="00782BF7"/>
    <w:rsid w:val="0078459C"/>
    <w:rsid w:val="007B1A3B"/>
    <w:rsid w:val="007D27F4"/>
    <w:rsid w:val="008116B9"/>
    <w:rsid w:val="00812BEF"/>
    <w:rsid w:val="00823DBD"/>
    <w:rsid w:val="008266E1"/>
    <w:rsid w:val="00853D09"/>
    <w:rsid w:val="0086037F"/>
    <w:rsid w:val="00862455"/>
    <w:rsid w:val="008719D7"/>
    <w:rsid w:val="00880EDF"/>
    <w:rsid w:val="008A4568"/>
    <w:rsid w:val="00974585"/>
    <w:rsid w:val="009B2EAB"/>
    <w:rsid w:val="009D0647"/>
    <w:rsid w:val="009F2EE3"/>
    <w:rsid w:val="00A01494"/>
    <w:rsid w:val="00A17823"/>
    <w:rsid w:val="00A7319D"/>
    <w:rsid w:val="00A7518E"/>
    <w:rsid w:val="00AA2D35"/>
    <w:rsid w:val="00B13F19"/>
    <w:rsid w:val="00B309A3"/>
    <w:rsid w:val="00B3613B"/>
    <w:rsid w:val="00B42D0C"/>
    <w:rsid w:val="00B52990"/>
    <w:rsid w:val="00B63451"/>
    <w:rsid w:val="00B669D6"/>
    <w:rsid w:val="00B71D08"/>
    <w:rsid w:val="00B71F79"/>
    <w:rsid w:val="00B77061"/>
    <w:rsid w:val="00BB687B"/>
    <w:rsid w:val="00C00963"/>
    <w:rsid w:val="00C21745"/>
    <w:rsid w:val="00C32D46"/>
    <w:rsid w:val="00CB3908"/>
    <w:rsid w:val="00CB44F5"/>
    <w:rsid w:val="00D10801"/>
    <w:rsid w:val="00D51DC6"/>
    <w:rsid w:val="00D63577"/>
    <w:rsid w:val="00DA14B5"/>
    <w:rsid w:val="00DD147B"/>
    <w:rsid w:val="00DF40EB"/>
    <w:rsid w:val="00E77D59"/>
    <w:rsid w:val="00E81897"/>
    <w:rsid w:val="00E85D3F"/>
    <w:rsid w:val="00EA05E9"/>
    <w:rsid w:val="00EC50CF"/>
    <w:rsid w:val="00EE4051"/>
    <w:rsid w:val="00F011AD"/>
    <w:rsid w:val="00F16A9E"/>
    <w:rsid w:val="00F1738C"/>
    <w:rsid w:val="00F73E7A"/>
    <w:rsid w:val="00FA4FA3"/>
    <w:rsid w:val="00FC4995"/>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2">
    <w:name w:val="heading 2"/>
    <w:basedOn w:val="Normal"/>
    <w:next w:val="Normal"/>
    <w:link w:val="Heading2Char"/>
    <w:uiPriority w:val="9"/>
    <w:semiHidden/>
    <w:unhideWhenUsed/>
    <w:qFormat/>
    <w:rsid w:val="004740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116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Map Title"/>
    <w:basedOn w:val="Normal"/>
    <w:next w:val="Normal"/>
    <w:link w:val="Heading4Char"/>
    <w:unhideWhenUsed/>
    <w:qFormat/>
    <w:rsid w:val="007455BE"/>
    <w:pPr>
      <w:keepNext/>
      <w:spacing w:after="240" w:line="240" w:lineRule="auto"/>
      <w:jc w:val="both"/>
      <w:outlineLvl w:val="3"/>
    </w:pPr>
    <w:rPr>
      <w:rFonts w:eastAsia="Times New Roman" w:cs="Times New Roman"/>
      <w:b/>
      <w:bCs/>
      <w:i/>
      <w:sz w:val="24"/>
      <w:szCs w:val="28"/>
      <w:lang w:val="en-GB"/>
    </w:rPr>
  </w:style>
  <w:style w:type="paragraph" w:styleId="Heading5">
    <w:name w:val="heading 5"/>
    <w:basedOn w:val="Normal"/>
    <w:next w:val="Normal"/>
    <w:link w:val="Heading5Char"/>
    <w:uiPriority w:val="9"/>
    <w:semiHidden/>
    <w:unhideWhenUsed/>
    <w:qFormat/>
    <w:rsid w:val="00663B1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Text"/>
    <w:basedOn w:val="Normal"/>
    <w:link w:val="ListParagraphChar"/>
    <w:uiPriority w:val="34"/>
    <w:qFormat/>
    <w:rsid w:val="009F2EE3"/>
    <w:pPr>
      <w:ind w:left="720"/>
      <w:contextualSpacing/>
    </w:pPr>
  </w:style>
  <w:style w:type="paragraph" w:styleId="EndnoteText">
    <w:name w:val="endnote text"/>
    <w:basedOn w:val="Normal"/>
    <w:link w:val="EndnoteTextChar"/>
    <w:uiPriority w:val="99"/>
    <w:semiHidden/>
    <w:unhideWhenUsed/>
    <w:rsid w:val="00DF40EB"/>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DF40EB"/>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DF40EB"/>
    <w:rPr>
      <w:vertAlign w:val="superscript"/>
    </w:rPr>
  </w:style>
  <w:style w:type="paragraph" w:customStyle="1" w:styleId="BulletText1">
    <w:name w:val="Bullet Text 1"/>
    <w:basedOn w:val="Normal"/>
    <w:rsid w:val="00DF40EB"/>
    <w:pPr>
      <w:numPr>
        <w:numId w:val="2"/>
      </w:numPr>
      <w:suppressAutoHyphens/>
      <w:spacing w:after="120" w:line="288" w:lineRule="auto"/>
      <w:jc w:val="both"/>
    </w:pPr>
    <w:rPr>
      <w:rFonts w:eastAsia="Times New Roman" w:cs="Times New Roman"/>
      <w:sz w:val="20"/>
      <w:szCs w:val="20"/>
    </w:rPr>
  </w:style>
  <w:style w:type="paragraph" w:styleId="ListNumber">
    <w:name w:val="List Number"/>
    <w:basedOn w:val="Normal"/>
    <w:rsid w:val="00853D09"/>
    <w:pPr>
      <w:tabs>
        <w:tab w:val="left" w:pos="169"/>
      </w:tabs>
      <w:suppressAutoHyphens/>
      <w:spacing w:after="120" w:line="288" w:lineRule="auto"/>
    </w:pPr>
    <w:rPr>
      <w:rFonts w:eastAsia="Times New Roman" w:cs="Times New Roman"/>
      <w:spacing w:val="-2"/>
      <w:szCs w:val="20"/>
    </w:rPr>
  </w:style>
  <w:style w:type="character" w:customStyle="1" w:styleId="Heading4Char">
    <w:name w:val="Heading 4 Char"/>
    <w:aliases w:val="Map Title Char"/>
    <w:basedOn w:val="DefaultParagraphFont"/>
    <w:link w:val="Heading4"/>
    <w:uiPriority w:val="9"/>
    <w:rsid w:val="007455BE"/>
    <w:rPr>
      <w:rFonts w:ascii="Arial" w:eastAsia="Times New Roman" w:hAnsi="Arial" w:cs="Times New Roman"/>
      <w:b/>
      <w:bCs/>
      <w:i/>
      <w:sz w:val="24"/>
      <w:szCs w:val="28"/>
      <w:lang w:val="en-GB"/>
    </w:rPr>
  </w:style>
  <w:style w:type="paragraph" w:customStyle="1" w:styleId="SmallTip">
    <w:name w:val="Small Tip"/>
    <w:next w:val="Normal"/>
    <w:rsid w:val="007455BE"/>
    <w:pPr>
      <w:numPr>
        <w:numId w:val="3"/>
      </w:numPr>
      <w:pBdr>
        <w:top w:val="single" w:sz="4" w:space="3" w:color="auto"/>
        <w:bottom w:val="single" w:sz="4" w:space="2" w:color="auto"/>
      </w:pBdr>
      <w:tabs>
        <w:tab w:val="left" w:pos="737"/>
      </w:tabs>
      <w:spacing w:before="240" w:after="240" w:line="288" w:lineRule="auto"/>
    </w:pPr>
    <w:rPr>
      <w:rFonts w:ascii="Arial" w:eastAsia="Times New Roman" w:hAnsi="Arial" w:cs="Times New Roman"/>
      <w:szCs w:val="20"/>
      <w:lang w:val="en-US"/>
    </w:rPr>
  </w:style>
  <w:style w:type="character" w:customStyle="1" w:styleId="e24kjd">
    <w:name w:val="e24kjd"/>
    <w:basedOn w:val="DefaultParagraphFont"/>
    <w:rsid w:val="008116B9"/>
  </w:style>
  <w:style w:type="character" w:customStyle="1" w:styleId="Heading3Char">
    <w:name w:val="Heading 3 Char"/>
    <w:basedOn w:val="DefaultParagraphFont"/>
    <w:link w:val="Heading3"/>
    <w:uiPriority w:val="9"/>
    <w:semiHidden/>
    <w:rsid w:val="008116B9"/>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qFormat/>
    <w:rsid w:val="006127E4"/>
    <w:pPr>
      <w:spacing w:before="120" w:after="120" w:line="288" w:lineRule="auto"/>
      <w:jc w:val="both"/>
    </w:pPr>
    <w:rPr>
      <w:rFonts w:eastAsia="Times New Roman" w:cs="Times New Roman"/>
      <w:b/>
      <w:bCs/>
      <w:caps/>
      <w:color w:val="808080"/>
      <w:sz w:val="20"/>
      <w:szCs w:val="20"/>
    </w:rPr>
  </w:style>
  <w:style w:type="paragraph" w:customStyle="1" w:styleId="BulletText2">
    <w:name w:val="Bullet Text 2"/>
    <w:basedOn w:val="Normal"/>
    <w:rsid w:val="006127E4"/>
    <w:pPr>
      <w:spacing w:after="120" w:line="288" w:lineRule="auto"/>
    </w:pPr>
    <w:rPr>
      <w:rFonts w:eastAsia="Times New Roman" w:cs="Times New Roman"/>
      <w:szCs w:val="24"/>
    </w:rPr>
  </w:style>
  <w:style w:type="character" w:styleId="FootnoteReference">
    <w:name w:val="footnote reference"/>
    <w:uiPriority w:val="99"/>
    <w:semiHidden/>
    <w:unhideWhenUsed/>
    <w:rsid w:val="006C4B9C"/>
    <w:rPr>
      <w:vertAlign w:val="superscript"/>
    </w:rPr>
  </w:style>
  <w:style w:type="character" w:customStyle="1" w:styleId="Heading5Char">
    <w:name w:val="Heading 5 Char"/>
    <w:basedOn w:val="DefaultParagraphFont"/>
    <w:link w:val="Heading5"/>
    <w:uiPriority w:val="9"/>
    <w:semiHidden/>
    <w:rsid w:val="00663B1C"/>
    <w:rPr>
      <w:rFonts w:asciiTheme="majorHAnsi" w:eastAsiaTheme="majorEastAsia" w:hAnsiTheme="majorHAnsi" w:cstheme="majorBidi"/>
      <w:color w:val="2F5496" w:themeColor="accent1" w:themeShade="BF"/>
    </w:rPr>
  </w:style>
  <w:style w:type="character" w:customStyle="1" w:styleId="dttext">
    <w:name w:val="dttext"/>
    <w:basedOn w:val="DefaultParagraphFont"/>
    <w:rsid w:val="0016370C"/>
  </w:style>
  <w:style w:type="character" w:customStyle="1" w:styleId="ListParagraphChar">
    <w:name w:val="List Paragraph Char"/>
    <w:aliases w:val="Normal Text Char"/>
    <w:basedOn w:val="DefaultParagraphFont"/>
    <w:link w:val="ListParagraph"/>
    <w:uiPriority w:val="34"/>
    <w:rsid w:val="00F73E7A"/>
    <w:rPr>
      <w:rFonts w:ascii="Arial" w:hAnsi="Arial"/>
    </w:rPr>
  </w:style>
  <w:style w:type="character" w:customStyle="1" w:styleId="hscoswrapper">
    <w:name w:val="hs_cos_wrapper"/>
    <w:basedOn w:val="DefaultParagraphFont"/>
    <w:rsid w:val="006323CC"/>
  </w:style>
  <w:style w:type="character" w:customStyle="1" w:styleId="hgkelc">
    <w:name w:val="hgkelc"/>
    <w:basedOn w:val="DefaultParagraphFont"/>
    <w:rsid w:val="006323CC"/>
  </w:style>
  <w:style w:type="character" w:styleId="Emphasis">
    <w:name w:val="Emphasis"/>
    <w:basedOn w:val="DefaultParagraphFont"/>
    <w:uiPriority w:val="20"/>
    <w:qFormat/>
    <w:rsid w:val="00EC50CF"/>
    <w:rPr>
      <w:i/>
      <w:iCs/>
    </w:rPr>
  </w:style>
  <w:style w:type="character" w:customStyle="1" w:styleId="full-answer-content">
    <w:name w:val="full-answer-content"/>
    <w:rsid w:val="00761E4F"/>
  </w:style>
  <w:style w:type="character" w:customStyle="1" w:styleId="Heading2Char">
    <w:name w:val="Heading 2 Char"/>
    <w:basedOn w:val="DefaultParagraphFont"/>
    <w:link w:val="Heading2"/>
    <w:uiPriority w:val="9"/>
    <w:semiHidden/>
    <w:rsid w:val="0047405A"/>
    <w:rPr>
      <w:rFonts w:asciiTheme="majorHAnsi" w:eastAsiaTheme="majorEastAsia" w:hAnsiTheme="majorHAnsi" w:cstheme="majorBidi"/>
      <w:color w:val="2F5496" w:themeColor="accent1" w:themeShade="BF"/>
      <w:sz w:val="26"/>
      <w:szCs w:val="26"/>
    </w:rPr>
  </w:style>
  <w:style w:type="character" w:customStyle="1" w:styleId="css-qrwco2">
    <w:name w:val="css-qrwco2"/>
    <w:basedOn w:val="DefaultParagraphFont"/>
    <w:rsid w:val="00B63451"/>
  </w:style>
  <w:style w:type="character" w:customStyle="1" w:styleId="A4">
    <w:name w:val="A4"/>
    <w:uiPriority w:val="99"/>
    <w:rsid w:val="00823DBD"/>
    <w:rPr>
      <w:rFonts w:cs="DI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CC6C0-B535-4CFA-8EA3-DF92F3E52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16</Pages>
  <Words>3919</Words>
  <Characters>22341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Purple Magnolia</cp:lastModifiedBy>
  <cp:revision>11</cp:revision>
  <dcterms:created xsi:type="dcterms:W3CDTF">2023-03-20T18:01:00Z</dcterms:created>
  <dcterms:modified xsi:type="dcterms:W3CDTF">2023-03-21T19:04:00Z</dcterms:modified>
</cp:coreProperties>
</file>